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0A184" w14:textId="77777777" w:rsidR="00CE37EC" w:rsidRDefault="00A41947">
      <w:r>
        <w:t xml:space="preserve">5 improvements that aren’t </w:t>
      </w:r>
      <w:proofErr w:type="spellStart"/>
      <w:r>
        <w:t>BobVila</w:t>
      </w:r>
      <w:proofErr w:type="spellEnd"/>
      <w:r>
        <w:t xml:space="preserve"> Jan ‘13</w:t>
      </w:r>
    </w:p>
    <w:p w14:paraId="66210431" w14:textId="77777777" w:rsidR="00B55B4E" w:rsidRDefault="00B55B4E"/>
    <w:p w14:paraId="1BAAB155" w14:textId="77777777" w:rsidR="00B55B4E" w:rsidRDefault="00B55B4E">
      <w:r w:rsidRPr="00B55B4E">
        <w:t>http://www.bobvila.com/articles/27473-5-smart-home-improvements-think-again/pages/1</w:t>
      </w:r>
    </w:p>
    <w:p w14:paraId="7E61C212" w14:textId="77777777" w:rsidR="00B55B4E" w:rsidRDefault="00B55B4E"/>
    <w:p w14:paraId="075F3596" w14:textId="77777777" w:rsidR="00B55B4E" w:rsidRDefault="00B55B4E" w:rsidP="00B55B4E">
      <w:pPr>
        <w:widowControl w:val="0"/>
        <w:autoSpaceDE w:val="0"/>
        <w:autoSpaceDN w:val="0"/>
        <w:adjustRightInd w:val="0"/>
        <w:rPr>
          <w:rFonts w:ascii="Helvetica" w:hAnsi="Helvetica" w:cs="Helvetica"/>
          <w:color w:val="1E1E1E"/>
          <w:sz w:val="28"/>
          <w:szCs w:val="28"/>
        </w:rPr>
      </w:pPr>
      <w:r>
        <w:rPr>
          <w:rFonts w:ascii="Helvetica" w:hAnsi="Helvetica" w:cs="Helvetica"/>
          <w:noProof/>
          <w:color w:val="1285EC"/>
          <w:sz w:val="28"/>
          <w:szCs w:val="28"/>
        </w:rPr>
        <w:drawing>
          <wp:inline distT="0" distB="0" distL="0" distR="0" wp14:anchorId="373CC01D" wp14:editId="30A2EA5C">
            <wp:extent cx="12700" cy="12700"/>
            <wp:effectExtent l="0" t="0" r="0" b="0"/>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A977782" w14:textId="77777777" w:rsidR="00B55B4E" w:rsidRDefault="00B55B4E" w:rsidP="00B55B4E">
      <w:pPr>
        <w:widowControl w:val="0"/>
        <w:numPr>
          <w:ilvl w:val="0"/>
          <w:numId w:val="1"/>
        </w:numPr>
        <w:tabs>
          <w:tab w:val="left" w:pos="220"/>
          <w:tab w:val="left" w:pos="720"/>
        </w:tabs>
        <w:autoSpaceDE w:val="0"/>
        <w:autoSpaceDN w:val="0"/>
        <w:adjustRightInd w:val="0"/>
        <w:ind w:hanging="720"/>
        <w:rPr>
          <w:rFonts w:ascii="Helvetica" w:hAnsi="Helvetica" w:cs="Helvetica"/>
          <w:b/>
          <w:bCs/>
          <w:color w:val="1E1E1E"/>
          <w:sz w:val="22"/>
          <w:szCs w:val="22"/>
        </w:rPr>
      </w:pPr>
      <w:r>
        <w:rPr>
          <w:rFonts w:ascii="Helvetica" w:hAnsi="Helvetica" w:cs="Helvetica"/>
          <w:b/>
          <w:bCs/>
          <w:color w:val="1285EC"/>
          <w:sz w:val="22"/>
          <w:szCs w:val="22"/>
        </w:rPr>
        <w:tab/>
      </w:r>
      <w:r>
        <w:rPr>
          <w:rFonts w:ascii="Helvetica" w:hAnsi="Helvetica" w:cs="Helvetica"/>
          <w:b/>
          <w:bCs/>
          <w:color w:val="1285EC"/>
          <w:sz w:val="22"/>
          <w:szCs w:val="22"/>
        </w:rPr>
        <w:tab/>
      </w:r>
      <w:hyperlink r:id="rId8" w:history="1">
        <w:r>
          <w:rPr>
            <w:rFonts w:ascii="Helvetica" w:hAnsi="Helvetica" w:cs="Helvetica"/>
            <w:b/>
            <w:bCs/>
            <w:color w:val="1285EC"/>
            <w:sz w:val="22"/>
            <w:szCs w:val="22"/>
          </w:rPr>
          <w:t>More Home Improvement</w:t>
        </w:r>
      </w:hyperlink>
      <w:r>
        <w:rPr>
          <w:rFonts w:ascii="Helvetica" w:hAnsi="Helvetica" w:cs="Helvetica"/>
          <w:b/>
          <w:bCs/>
          <w:color w:val="1E1E1E"/>
          <w:sz w:val="22"/>
          <w:szCs w:val="22"/>
        </w:rPr>
        <w:t xml:space="preserve"> &gt; </w:t>
      </w:r>
      <w:hyperlink r:id="rId9" w:history="1">
        <w:r>
          <w:rPr>
            <w:rFonts w:ascii="Helvetica" w:hAnsi="Helvetica" w:cs="Helvetica"/>
            <w:b/>
            <w:bCs/>
            <w:color w:val="1285EC"/>
            <w:sz w:val="22"/>
            <w:szCs w:val="22"/>
          </w:rPr>
          <w:t>Buying &amp; Selling Homes</w:t>
        </w:r>
      </w:hyperlink>
      <w:r>
        <w:rPr>
          <w:rFonts w:ascii="Helvetica" w:hAnsi="Helvetica" w:cs="Helvetica"/>
          <w:b/>
          <w:bCs/>
          <w:color w:val="1E1E1E"/>
          <w:sz w:val="22"/>
          <w:szCs w:val="22"/>
        </w:rPr>
        <w:t xml:space="preserve"> &gt; 5 Smart Home Improvements? Think Again!</w:t>
      </w:r>
    </w:p>
    <w:p w14:paraId="4FD0A306" w14:textId="77777777" w:rsidR="00B55B4E" w:rsidRDefault="00B55B4E" w:rsidP="00B55B4E">
      <w:pPr>
        <w:widowControl w:val="0"/>
        <w:autoSpaceDE w:val="0"/>
        <w:autoSpaceDN w:val="0"/>
        <w:adjustRightInd w:val="0"/>
        <w:rPr>
          <w:rFonts w:ascii="Helvetica" w:hAnsi="Helvetica" w:cs="Helvetica"/>
          <w:color w:val="242E38"/>
          <w:sz w:val="40"/>
          <w:szCs w:val="40"/>
        </w:rPr>
      </w:pPr>
      <w:proofErr w:type="gramStart"/>
      <w:r>
        <w:rPr>
          <w:rFonts w:ascii="Helvetica" w:hAnsi="Helvetica" w:cs="Helvetica"/>
          <w:color w:val="242E38"/>
          <w:sz w:val="40"/>
          <w:szCs w:val="40"/>
        </w:rPr>
        <w:t>5 Smart Home Improvements?</w:t>
      </w:r>
      <w:proofErr w:type="gramEnd"/>
      <w:r>
        <w:rPr>
          <w:rFonts w:ascii="Helvetica" w:hAnsi="Helvetica" w:cs="Helvetica"/>
          <w:color w:val="242E38"/>
          <w:sz w:val="40"/>
          <w:szCs w:val="40"/>
        </w:rPr>
        <w:t xml:space="preserve"> Think Again!</w:t>
      </w:r>
    </w:p>
    <w:p w14:paraId="120AED22" w14:textId="77777777" w:rsidR="00B55B4E" w:rsidRDefault="00B55B4E" w:rsidP="00B55B4E">
      <w:pPr>
        <w:widowControl w:val="0"/>
        <w:autoSpaceDE w:val="0"/>
        <w:autoSpaceDN w:val="0"/>
        <w:adjustRightInd w:val="0"/>
        <w:spacing w:after="100"/>
        <w:rPr>
          <w:rFonts w:ascii="Helvetica" w:hAnsi="Helvetica" w:cs="Helvetica"/>
          <w:color w:val="434343"/>
          <w:sz w:val="32"/>
          <w:szCs w:val="32"/>
        </w:rPr>
      </w:pPr>
      <w:r>
        <w:rPr>
          <w:rFonts w:ascii="Helvetica" w:hAnsi="Helvetica" w:cs="Helvetica"/>
          <w:color w:val="434343"/>
          <w:sz w:val="32"/>
          <w:szCs w:val="32"/>
        </w:rPr>
        <w:t>Before you find yourself saying, "What was I thinking?" see what five home upgrades topped last year's list of loss leaders.</w:t>
      </w:r>
    </w:p>
    <w:p w14:paraId="4837DD8F" w14:textId="77777777" w:rsidR="00B55B4E" w:rsidRDefault="00B55B4E" w:rsidP="00B55B4E">
      <w:pPr>
        <w:widowControl w:val="0"/>
        <w:autoSpaceDE w:val="0"/>
        <w:autoSpaceDN w:val="0"/>
        <w:adjustRightInd w:val="0"/>
        <w:rPr>
          <w:rFonts w:ascii="Helvetica" w:hAnsi="Helvetica" w:cs="Helvetica"/>
          <w:color w:val="1E1E1E"/>
          <w:sz w:val="28"/>
          <w:szCs w:val="28"/>
          <w:u w:color="BF0818"/>
        </w:rPr>
      </w:pPr>
      <w:r>
        <w:rPr>
          <w:rFonts w:ascii="Helvetica" w:hAnsi="Helvetica" w:cs="Helvetica"/>
          <w:i/>
          <w:iCs/>
          <w:color w:val="8F8F8F"/>
          <w:sz w:val="22"/>
          <w:szCs w:val="22"/>
        </w:rPr>
        <w:t xml:space="preserve">By </w:t>
      </w:r>
      <w:r>
        <w:rPr>
          <w:rFonts w:ascii="Helvetica" w:hAnsi="Helvetica" w:cs="Helvetica"/>
          <w:color w:val="8F8F8F"/>
          <w:sz w:val="22"/>
          <w:szCs w:val="22"/>
        </w:rPr>
        <w:t>JOANNE CLEAVER</w:t>
      </w:r>
    </w:p>
    <w:p w14:paraId="223B973C" w14:textId="77777777" w:rsidR="00B55B4E" w:rsidRDefault="00B55B4E" w:rsidP="00B55B4E">
      <w:pPr>
        <w:widowControl w:val="0"/>
        <w:autoSpaceDE w:val="0"/>
        <w:autoSpaceDN w:val="0"/>
        <w:adjustRightInd w:val="0"/>
        <w:rPr>
          <w:rFonts w:ascii="Helvetica" w:hAnsi="Helvetica" w:cs="Helvetica"/>
          <w:color w:val="8F8F8F"/>
          <w:sz w:val="22"/>
          <w:szCs w:val="22"/>
          <w:u w:color="BF0818"/>
        </w:rPr>
      </w:pPr>
    </w:p>
    <w:p w14:paraId="63259BEE" w14:textId="77777777" w:rsidR="00B55B4E" w:rsidRDefault="00B55B4E" w:rsidP="00B55B4E">
      <w:pPr>
        <w:widowControl w:val="0"/>
        <w:autoSpaceDE w:val="0"/>
        <w:autoSpaceDN w:val="0"/>
        <w:adjustRightInd w:val="0"/>
        <w:jc w:val="right"/>
        <w:rPr>
          <w:rFonts w:ascii="Helvetica" w:hAnsi="Helvetica" w:cs="Helvetica"/>
          <w:color w:val="8F8F8F"/>
          <w:sz w:val="18"/>
          <w:szCs w:val="18"/>
          <w:u w:color="BF0818"/>
        </w:rPr>
      </w:pPr>
      <w:r>
        <w:rPr>
          <w:rFonts w:ascii="Helvetica" w:hAnsi="Helvetica" w:cs="Helvetica"/>
          <w:color w:val="8F8F8F"/>
          <w:sz w:val="18"/>
          <w:szCs w:val="18"/>
          <w:u w:color="BF0818"/>
        </w:rPr>
        <w:t xml:space="preserve">Photo: </w:t>
      </w:r>
      <w:hyperlink r:id="rId10" w:history="1">
        <w:r>
          <w:rPr>
            <w:rFonts w:ascii="Helvetica" w:hAnsi="Helvetica" w:cs="Helvetica"/>
            <w:color w:val="1285EC"/>
            <w:sz w:val="18"/>
            <w:szCs w:val="18"/>
            <w:u w:color="BF0818"/>
          </w:rPr>
          <w:t>Landmark Custom Homes</w:t>
        </w:r>
      </w:hyperlink>
    </w:p>
    <w:p w14:paraId="34DBF013"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i/>
          <w:iCs/>
          <w:color w:val="1E1E1E"/>
          <w:sz w:val="28"/>
          <w:szCs w:val="28"/>
          <w:u w:color="BF0818"/>
        </w:rPr>
        <w:t>Built-in aquariums: the amenity that quickly becomes an eyesore.</w:t>
      </w:r>
      <w:r>
        <w:rPr>
          <w:rFonts w:ascii="Helvetica" w:hAnsi="Helvetica" w:cs="Helvetica"/>
          <w:color w:val="1E1E1E"/>
          <w:sz w:val="28"/>
          <w:szCs w:val="28"/>
          <w:u w:color="BF0818"/>
        </w:rPr>
        <w:t> </w:t>
      </w:r>
    </w:p>
    <w:p w14:paraId="7495D0FB"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Of all the misfired home improvements that Daniel Fries has observed in his 30 years as a home appraiser, aquariums top his list of 2012 loss leaders—home improvements that offered little to no return on investment.</w:t>
      </w:r>
    </w:p>
    <w:p w14:paraId="327F2359"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 xml:space="preserve">“It’s not a prudent investment,” deadpans Fries, who </w:t>
      </w:r>
      <w:r>
        <w:rPr>
          <w:rFonts w:ascii="Helvetica" w:hAnsi="Helvetica" w:cs="Helvetica"/>
          <w:color w:val="1E1E1E"/>
          <w:sz w:val="28"/>
          <w:szCs w:val="28"/>
          <w:u w:color="BF0818"/>
        </w:rPr>
        <w:t xml:space="preserve">is </w:t>
      </w:r>
      <w:bookmarkStart w:id="0" w:name="_GoBack"/>
      <w:bookmarkEnd w:id="0"/>
      <w:r>
        <w:rPr>
          <w:rFonts w:ascii="Helvetica" w:hAnsi="Helvetica" w:cs="Helvetica"/>
          <w:color w:val="1E1E1E"/>
          <w:sz w:val="28"/>
          <w:szCs w:val="28"/>
          <w:u w:color="BF0818"/>
        </w:rPr>
        <w:t xml:space="preserve">based in Atlanta, GA. The tank's glass fogs, while grimy filters emit an odor of rotting seaweed. Even worse—yes, it gets worse—some owners repurpose fish aquariums as reptile dwellings. And few things send a potential </w:t>
      </w:r>
      <w:proofErr w:type="gramStart"/>
      <w:r>
        <w:rPr>
          <w:rFonts w:ascii="Helvetica" w:hAnsi="Helvetica" w:cs="Helvetica"/>
          <w:color w:val="1E1E1E"/>
          <w:sz w:val="28"/>
          <w:szCs w:val="28"/>
          <w:u w:color="BF0818"/>
        </w:rPr>
        <w:t>home buyer</w:t>
      </w:r>
      <w:proofErr w:type="gramEnd"/>
      <w:r>
        <w:rPr>
          <w:rFonts w:ascii="Helvetica" w:hAnsi="Helvetica" w:cs="Helvetica"/>
          <w:color w:val="1E1E1E"/>
          <w:sz w:val="28"/>
          <w:szCs w:val="28"/>
          <w:u w:color="BF0818"/>
        </w:rPr>
        <w:t xml:space="preserve"> fleeing faster than the sight of a bull snake in the dining room.</w:t>
      </w:r>
    </w:p>
    <w:p w14:paraId="527BD20A"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Aquariums top our list of "improvements" with poor return on investment, but every projects on that list has at least one thing in common: a profound mismatch between a homeowner’s intent and a neighborhood's standards.</w:t>
      </w:r>
    </w:p>
    <w:p w14:paraId="7335B920"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Local culture, preferences, and market conditions dictate return on improvements. Sink your money into amenities that don’t reflect the norm for your immediate area and you won’t even gain a 5% premium over neighboring homes, regardless of what you spent, says Kevin Cross, owner of the Anchorage, AK-based real estate agency Cross &amp; Associates.</w:t>
      </w:r>
    </w:p>
    <w:p w14:paraId="6F0BE540"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lastRenderedPageBreak/>
        <w:t xml:space="preserve">Case in point: </w:t>
      </w:r>
      <w:hyperlink r:id="rId11" w:history="1">
        <w:r>
          <w:rPr>
            <w:rFonts w:ascii="Helvetica" w:hAnsi="Helvetica" w:cs="Helvetica"/>
            <w:color w:val="1285EC"/>
            <w:sz w:val="28"/>
            <w:szCs w:val="28"/>
            <w:u w:color="BF0818"/>
          </w:rPr>
          <w:t>Granite countertops</w:t>
        </w:r>
      </w:hyperlink>
      <w:r>
        <w:rPr>
          <w:rFonts w:ascii="Helvetica" w:hAnsi="Helvetica" w:cs="Helvetica"/>
          <w:color w:val="1E1E1E"/>
          <w:sz w:val="28"/>
          <w:szCs w:val="28"/>
          <w:u w:color="BF0818"/>
        </w:rPr>
        <w:t xml:space="preserve"> actually undermine market value in Alaska. Extreme temperature changes force constant settling and resettling of home foundations, which results in warping and cracking of solid stone surfaces. Laminate gives just enough to make it the counter material of choice. </w:t>
      </w:r>
    </w:p>
    <w:p w14:paraId="3666C65B"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"Understand that anyone looking for a house is going to stand in front of yours with their cell phone looking at all the estimated values of the houses all around yours," he continues. "When a buyer looks at a house, they’re not looking for reasons to buy a house. They’re looking for reasons to not buy yours. Your job is to remove as many of those reasons 'not to buy'. If it’s priced right, clean, staged and looks inviting, an older house will sell faster than a new house even with superior amenities."</w:t>
      </w:r>
    </w:p>
    <w:p w14:paraId="1FD45F83"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 xml:space="preserve">Buyers pick up on price discrepancies immediately and aren’t willing to pay for misguided improvements... like the rest of the items on our list of top </w:t>
      </w:r>
      <w:r>
        <w:rPr>
          <w:rFonts w:ascii="Helvetica" w:hAnsi="Helvetica" w:cs="Helvetica"/>
          <w:i/>
          <w:iCs/>
          <w:color w:val="1E1E1E"/>
          <w:sz w:val="28"/>
          <w:szCs w:val="28"/>
          <w:u w:color="BF0818"/>
        </w:rPr>
        <w:t>don’ts</w:t>
      </w:r>
      <w:r>
        <w:rPr>
          <w:rFonts w:ascii="Helvetica" w:hAnsi="Helvetica" w:cs="Helvetica"/>
          <w:color w:val="1E1E1E"/>
          <w:sz w:val="28"/>
          <w:szCs w:val="28"/>
          <w:u w:color="BF0818"/>
        </w:rPr>
        <w:t>.</w:t>
      </w:r>
    </w:p>
    <w:p w14:paraId="3160DEE3"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noProof/>
          <w:color w:val="1E1E1E"/>
          <w:sz w:val="28"/>
          <w:szCs w:val="28"/>
          <w:u w:color="BF0818"/>
        </w:rPr>
        <w:drawing>
          <wp:inline distT="0" distB="0" distL="0" distR="0" wp14:anchorId="75058C62" wp14:editId="70E777F2">
            <wp:extent cx="8255000" cy="5499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000" cy="5499100"/>
                    </a:xfrm>
                    <a:prstGeom prst="rect">
                      <a:avLst/>
                    </a:prstGeom>
                    <a:noFill/>
                    <a:ln>
                      <a:noFill/>
                    </a:ln>
                  </pic:spPr>
                </pic:pic>
              </a:graphicData>
            </a:graphic>
          </wp:inline>
        </w:drawing>
      </w:r>
    </w:p>
    <w:p w14:paraId="6C536A14"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b/>
          <w:bCs/>
          <w:color w:val="1E1E1E"/>
          <w:sz w:val="28"/>
          <w:szCs w:val="28"/>
          <w:u w:color="BF0818"/>
        </w:rPr>
        <w:t>Loss leader #2: Built-in electronics</w:t>
      </w:r>
      <w:r>
        <w:rPr>
          <w:rFonts w:ascii="Helvetica" w:hAnsi="Helvetica" w:cs="Helvetica"/>
          <w:color w:val="1E1E1E"/>
          <w:sz w:val="28"/>
          <w:szCs w:val="28"/>
          <w:u w:color="BF0818"/>
        </w:rPr>
        <w:t xml:space="preserve">  Bragging rights last only a few months when it comes to the latest televisions and sound systems. Once the next gizmo lands on the market, today’s shiny toy quickly tarnishes. The value added by splurging for top-of-the-line freestanding electronics may be debatable, but at least you can easily take the gear with you. Built-ins often dominate the entire room and their reverberations can erode the usability of adjoining rooms, too.</w:t>
      </w:r>
    </w:p>
    <w:p w14:paraId="57196345"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 xml:space="preserve">The owner of a $3 million house bragged to Fries that his built-in sound system cost $650,000. That was overkill even for a mansion. "He could have spent $50,000 on the </w:t>
      </w:r>
      <w:hyperlink r:id="rId13" w:history="1">
        <w:r>
          <w:rPr>
            <w:rFonts w:ascii="Helvetica" w:hAnsi="Helvetica" w:cs="Helvetica"/>
            <w:color w:val="1285EC"/>
            <w:sz w:val="28"/>
            <w:szCs w:val="28"/>
            <w:u w:color="BF0818"/>
          </w:rPr>
          <w:t>media room</w:t>
        </w:r>
      </w:hyperlink>
      <w:r>
        <w:rPr>
          <w:rFonts w:ascii="Helvetica" w:hAnsi="Helvetica" w:cs="Helvetica"/>
          <w:color w:val="1E1E1E"/>
          <w:sz w:val="28"/>
          <w:szCs w:val="28"/>
          <w:u w:color="BF0818"/>
        </w:rPr>
        <w:t xml:space="preserve"> and gotten just as much value from it," says Fries. "You have to consider electronics as personal property, even if they are built in."</w:t>
      </w:r>
    </w:p>
    <w:p w14:paraId="04023E63"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b/>
          <w:bCs/>
          <w:color w:val="1E1E1E"/>
          <w:sz w:val="28"/>
          <w:szCs w:val="28"/>
          <w:u w:color="BF0818"/>
        </w:rPr>
        <w:t>Loss leader #3: Eliminating a third or fourth bedroom.</w:t>
      </w:r>
      <w:r>
        <w:rPr>
          <w:rFonts w:ascii="Helvetica" w:hAnsi="Helvetica" w:cs="Helvetica"/>
          <w:color w:val="1E1E1E"/>
          <w:sz w:val="28"/>
          <w:szCs w:val="28"/>
          <w:u w:color="BF0818"/>
        </w:rPr>
        <w:t xml:space="preserve">  Sure, a walk-in closet and expanded </w:t>
      </w:r>
      <w:hyperlink r:id="rId14" w:history="1">
        <w:r>
          <w:rPr>
            <w:rFonts w:ascii="Helvetica" w:hAnsi="Helvetica" w:cs="Helvetica"/>
            <w:color w:val="1285EC"/>
            <w:sz w:val="28"/>
            <w:szCs w:val="28"/>
            <w:u w:color="BF0818"/>
          </w:rPr>
          <w:t>master bath</w:t>
        </w:r>
      </w:hyperlink>
      <w:r>
        <w:rPr>
          <w:rFonts w:ascii="Helvetica" w:hAnsi="Helvetica" w:cs="Helvetica"/>
          <w:color w:val="1E1E1E"/>
          <w:sz w:val="28"/>
          <w:szCs w:val="28"/>
          <w:u w:color="BF0818"/>
        </w:rPr>
        <w:t xml:space="preserve"> would be a selling point—but only if that space isn’t hijacked from a third or fourth bedroom. If the neighborhood norm is three bedrooms, a two-bedroom house is at a severe disadvantage. The number of bedrooms should be in balance with the common living space. A house with too many or too few bedrooms has a lopsided layout that won’t be useful to many buyers. Still want that master closet? You might be able to justify it if you apply the second cardinal rule of return </w:t>
      </w:r>
      <w:r>
        <w:rPr>
          <w:rFonts w:ascii="Helvetica" w:hAnsi="Helvetica" w:cs="Helvetica"/>
          <w:i/>
          <w:iCs/>
          <w:color w:val="1E1E1E"/>
          <w:sz w:val="28"/>
          <w:szCs w:val="28"/>
          <w:u w:color="BF0818"/>
        </w:rPr>
        <w:t>(keep reading).</w:t>
      </w:r>
    </w:p>
    <w:p w14:paraId="65201A27"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b/>
          <w:bCs/>
          <w:color w:val="1E1E1E"/>
          <w:sz w:val="28"/>
          <w:szCs w:val="28"/>
          <w:u w:color="BF0818"/>
        </w:rPr>
        <w:t xml:space="preserve">Loss leader #4: </w:t>
      </w:r>
      <w:proofErr w:type="spellStart"/>
      <w:r>
        <w:rPr>
          <w:rFonts w:ascii="Helvetica" w:hAnsi="Helvetica" w:cs="Helvetica"/>
          <w:b/>
          <w:bCs/>
          <w:color w:val="1E1E1E"/>
          <w:sz w:val="28"/>
          <w:szCs w:val="28"/>
          <w:u w:color="BF0818"/>
        </w:rPr>
        <w:t>Overimproving</w:t>
      </w:r>
      <w:proofErr w:type="spellEnd"/>
      <w:r>
        <w:rPr>
          <w:rFonts w:ascii="Helvetica" w:hAnsi="Helvetica" w:cs="Helvetica"/>
          <w:b/>
          <w:bCs/>
          <w:color w:val="1E1E1E"/>
          <w:sz w:val="28"/>
          <w:szCs w:val="28"/>
          <w:u w:color="BF0818"/>
        </w:rPr>
        <w:t xml:space="preserve"> the basement.</w:t>
      </w:r>
      <w:r>
        <w:rPr>
          <w:rFonts w:ascii="Helvetica" w:hAnsi="Helvetica" w:cs="Helvetica"/>
          <w:color w:val="1E1E1E"/>
          <w:sz w:val="28"/>
          <w:szCs w:val="28"/>
          <w:u w:color="BF0818"/>
        </w:rPr>
        <w:t xml:space="preserve">  Below-grade improvements never pay back as much as space renovated or added above grade. Carefully compare the cost of renovating the attic, adding a dormer or even raising the roof, to a high-end </w:t>
      </w:r>
      <w:hyperlink r:id="rId15" w:history="1">
        <w:r>
          <w:rPr>
            <w:rFonts w:ascii="Helvetica" w:hAnsi="Helvetica" w:cs="Helvetica"/>
            <w:color w:val="1285EC"/>
            <w:sz w:val="28"/>
            <w:szCs w:val="28"/>
            <w:u w:color="BF0818"/>
          </w:rPr>
          <w:t>basement remodel</w:t>
        </w:r>
      </w:hyperlink>
      <w:r>
        <w:rPr>
          <w:rFonts w:ascii="Helvetica" w:hAnsi="Helvetica" w:cs="Helvetica"/>
          <w:color w:val="1E1E1E"/>
          <w:sz w:val="28"/>
          <w:szCs w:val="28"/>
          <w:u w:color="BF0818"/>
        </w:rPr>
        <w:t>. This is especially true for mid-priced houses. High-end houses may well be able to retain the value of a finished basement, but only if all the above-grade space is livable.</w:t>
      </w:r>
    </w:p>
    <w:p w14:paraId="1B98413B"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b/>
          <w:bCs/>
          <w:noProof/>
          <w:color w:val="1E1E1E"/>
          <w:sz w:val="28"/>
          <w:szCs w:val="28"/>
          <w:u w:color="BF0818"/>
        </w:rPr>
        <w:drawing>
          <wp:inline distT="0" distB="0" distL="0" distR="0" wp14:anchorId="7AF171ED" wp14:editId="1BAC8A69">
            <wp:extent cx="2971800" cy="180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803400"/>
                    </a:xfrm>
                    <a:prstGeom prst="rect">
                      <a:avLst/>
                    </a:prstGeom>
                    <a:noFill/>
                    <a:ln>
                      <a:noFill/>
                    </a:ln>
                  </pic:spPr>
                </pic:pic>
              </a:graphicData>
            </a:graphic>
          </wp:inline>
        </w:drawing>
      </w:r>
    </w:p>
    <w:p w14:paraId="3B0B3FF6"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b/>
          <w:bCs/>
          <w:color w:val="1E1E1E"/>
          <w:sz w:val="28"/>
          <w:szCs w:val="28"/>
          <w:u w:color="BF0818"/>
        </w:rPr>
        <w:t>Loss leader #5: Expansive outdoor living space out of synch with the climate.</w:t>
      </w:r>
      <w:r>
        <w:rPr>
          <w:rFonts w:ascii="Helvetica" w:hAnsi="Helvetica" w:cs="Helvetica"/>
          <w:color w:val="1E1E1E"/>
          <w:sz w:val="28"/>
          <w:szCs w:val="28"/>
          <w:u w:color="BF0818"/>
        </w:rPr>
        <w:t xml:space="preserve">  Outdoor kitchens with manly grills and wood counters can be used ten months a year in the South, so those projects retain value, says Fries. Not so much in the North, where a fireplace is a cozier investment. Cross reports that water features don’t sell Alaskan houses, considering that they are under four feet of snow for half the year. Especially if you are relocating, settle in to the local lifestyle before creating a sunroom, screened porch, elaborate deck or </w:t>
      </w:r>
      <w:hyperlink r:id="rId17" w:history="1">
        <w:r>
          <w:rPr>
            <w:rFonts w:ascii="Helvetica" w:hAnsi="Helvetica" w:cs="Helvetica"/>
            <w:color w:val="1285EC"/>
            <w:sz w:val="28"/>
            <w:szCs w:val="28"/>
            <w:u w:color="BF0818"/>
          </w:rPr>
          <w:t>outdoor kitchen</w:t>
        </w:r>
      </w:hyperlink>
      <w:r>
        <w:rPr>
          <w:rFonts w:ascii="Helvetica" w:hAnsi="Helvetica" w:cs="Helvetica"/>
          <w:color w:val="1E1E1E"/>
          <w:sz w:val="28"/>
          <w:szCs w:val="28"/>
          <w:u w:color="BF0818"/>
        </w:rPr>
        <w:t>.</w:t>
      </w:r>
    </w:p>
    <w:p w14:paraId="39A19DCE"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Each of these horrors is grounded in the grand misconception of home improvement: if you build it, they will pay. Fries explains that appraisers’ guidelines will force a challenge from the lender if improvements boost the market value of the house more than 10% from its value without the improvement. As you scope out the budget for your project, keep the total tab to no more than 10% of the current value of your house. Spend more only if you count the payback in terms of personal enjoyment.</w:t>
      </w:r>
    </w:p>
    <w:p w14:paraId="082FAEB9"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 xml:space="preserve">Use as a reference </w:t>
      </w:r>
      <w:r>
        <w:rPr>
          <w:rFonts w:ascii="Helvetica" w:hAnsi="Helvetica" w:cs="Helvetica"/>
          <w:i/>
          <w:iCs/>
          <w:color w:val="1E1E1E"/>
          <w:sz w:val="28"/>
          <w:szCs w:val="28"/>
          <w:u w:color="BF0818"/>
        </w:rPr>
        <w:t>Remodeling</w:t>
      </w:r>
      <w:r>
        <w:rPr>
          <w:rFonts w:ascii="Helvetica" w:hAnsi="Helvetica" w:cs="Helvetica"/>
          <w:color w:val="1E1E1E"/>
          <w:sz w:val="28"/>
          <w:szCs w:val="28"/>
          <w:u w:color="BF0818"/>
        </w:rPr>
        <w:t xml:space="preserve"> magazine’s annual </w:t>
      </w:r>
      <w:hyperlink r:id="rId18" w:history="1">
        <w:r>
          <w:rPr>
            <w:rFonts w:ascii="Helvetica" w:hAnsi="Helvetica" w:cs="Helvetica"/>
            <w:color w:val="1285EC"/>
            <w:sz w:val="28"/>
            <w:szCs w:val="28"/>
            <w:u w:color="BF0818"/>
          </w:rPr>
          <w:t>Cost vs. Value Report</w:t>
        </w:r>
      </w:hyperlink>
      <w:r>
        <w:rPr>
          <w:rFonts w:ascii="Helvetica" w:hAnsi="Helvetica" w:cs="Helvetica"/>
          <w:color w:val="1E1E1E"/>
          <w:sz w:val="28"/>
          <w:szCs w:val="28"/>
          <w:u w:color="BF0818"/>
        </w:rPr>
        <w:t>. The regional breakouts chart the cost of remodeling, the return, and the difference. The averages are useful for benchmarking estimates and can help you set expectations from the start.</w:t>
      </w:r>
    </w:p>
    <w:p w14:paraId="284E9C3E"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It can be a balancing act to polish to the point of perfect return, especially if you expect to sell the house soon. Consider putting in one moderately priced focal point improvement that can make the room memorable. For example, one—just one—built-in specialty appliance in the kitchen can be a selling point. That appliance might be a warming drawer, or a wine cooler, or a five-burner stove with a griddle instead of the standard four-burner stove. Even then, calculate your payback in terms of a shorter selling time, not in terms of dollar return.</w:t>
      </w:r>
    </w:p>
    <w:p w14:paraId="6ACCB05E"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 xml:space="preserve">There is an antidote to misfired improvements. Appraisers call it the 'cost to cure,' and it’s the </w:t>
      </w:r>
      <w:r>
        <w:rPr>
          <w:rFonts w:ascii="Helvetica" w:hAnsi="Helvetica" w:cs="Helvetica"/>
          <w:i/>
          <w:iCs/>
          <w:color w:val="1E1E1E"/>
          <w:sz w:val="28"/>
          <w:szCs w:val="28"/>
          <w:u w:color="BF0818"/>
        </w:rPr>
        <w:t>second cardinal rule of return</w:t>
      </w:r>
      <w:r>
        <w:rPr>
          <w:rFonts w:ascii="Helvetica" w:hAnsi="Helvetica" w:cs="Helvetica"/>
          <w:color w:val="1E1E1E"/>
          <w:sz w:val="28"/>
          <w:szCs w:val="28"/>
          <w:u w:color="BF0818"/>
        </w:rPr>
        <w:t>. How much will it cost to rip out the offending amenity and make that part of the house look, well, normal?</w:t>
      </w:r>
    </w:p>
    <w:p w14:paraId="4996E8AE"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 xml:space="preserve">The cost to cure a derelict aquarium is only about $1,000. The cost to revert a walk-in closet to a bedroom could be as little as $500. But the cost to rip out an algae-clogged, crumbling </w:t>
      </w:r>
      <w:hyperlink r:id="rId19" w:history="1">
        <w:r>
          <w:rPr>
            <w:rFonts w:ascii="Helvetica" w:hAnsi="Helvetica" w:cs="Helvetica"/>
            <w:color w:val="1285EC"/>
            <w:sz w:val="28"/>
            <w:szCs w:val="28"/>
            <w:u w:color="BF0818"/>
          </w:rPr>
          <w:t>swimming pool</w:t>
        </w:r>
      </w:hyperlink>
      <w:r>
        <w:rPr>
          <w:rFonts w:ascii="Helvetica" w:hAnsi="Helvetica" w:cs="Helvetica"/>
          <w:color w:val="1E1E1E"/>
          <w:sz w:val="28"/>
          <w:szCs w:val="28"/>
          <w:u w:color="BF0818"/>
        </w:rPr>
        <w:t xml:space="preserve"> could run ten times that. When in doubt, get two estimates: one to put in the improvement, the other to take it out. </w:t>
      </w:r>
    </w:p>
    <w:p w14:paraId="3D692FA8" w14:textId="77777777" w:rsidR="00B55B4E" w:rsidRDefault="00B55B4E" w:rsidP="00B55B4E">
      <w:pPr>
        <w:widowControl w:val="0"/>
        <w:autoSpaceDE w:val="0"/>
        <w:autoSpaceDN w:val="0"/>
        <w:adjustRightInd w:val="0"/>
        <w:spacing w:after="220"/>
        <w:rPr>
          <w:rFonts w:ascii="Helvetica" w:hAnsi="Helvetica" w:cs="Helvetica"/>
          <w:color w:val="1E1E1E"/>
          <w:sz w:val="28"/>
          <w:szCs w:val="28"/>
          <w:u w:color="BF0818"/>
        </w:rPr>
      </w:pPr>
      <w:r>
        <w:rPr>
          <w:rFonts w:ascii="Helvetica" w:hAnsi="Helvetica" w:cs="Helvetica"/>
          <w:color w:val="1E1E1E"/>
          <w:sz w:val="28"/>
          <w:szCs w:val="28"/>
          <w:u w:color="BF0818"/>
        </w:rPr>
        <w:t>If you must have it, budget time and money for the 'cure', and make sure you squeeze every moment of happiness from that feature in the meanwhile.</w:t>
      </w:r>
    </w:p>
    <w:p w14:paraId="07560EB6" w14:textId="77777777" w:rsidR="00B55B4E" w:rsidRDefault="00B55B4E" w:rsidP="00B55B4E">
      <w:pPr>
        <w:widowControl w:val="0"/>
        <w:autoSpaceDE w:val="0"/>
        <w:autoSpaceDN w:val="0"/>
        <w:adjustRightInd w:val="0"/>
        <w:rPr>
          <w:rFonts w:ascii="Georgia" w:hAnsi="Georgia" w:cs="Georgia"/>
          <w:b/>
          <w:bCs/>
          <w:color w:val="FFFFFF"/>
          <w:sz w:val="28"/>
          <w:szCs w:val="28"/>
          <w:u w:color="BF0818"/>
        </w:rPr>
      </w:pPr>
      <w:r>
        <w:rPr>
          <w:rFonts w:ascii="Helvetica" w:hAnsi="Helvetica" w:cs="Helvetica"/>
          <w:noProof/>
          <w:color w:val="1E1E1E"/>
          <w:sz w:val="28"/>
          <w:szCs w:val="28"/>
          <w:u w:color="BF0818"/>
        </w:rPr>
        <w:drawing>
          <wp:inline distT="0" distB="0" distL="0" distR="0" wp14:anchorId="4546949E" wp14:editId="3FC04D43">
            <wp:extent cx="4051300" cy="5207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300" cy="520700"/>
                    </a:xfrm>
                    <a:prstGeom prst="rect">
                      <a:avLst/>
                    </a:prstGeom>
                    <a:noFill/>
                    <a:ln>
                      <a:noFill/>
                    </a:ln>
                  </pic:spPr>
                </pic:pic>
              </a:graphicData>
            </a:graphic>
          </wp:inline>
        </w:drawing>
      </w:r>
    </w:p>
    <w:p w14:paraId="0B7F04F5" w14:textId="77777777" w:rsidR="00B55B4E" w:rsidRDefault="00B55B4E" w:rsidP="00B55B4E">
      <w:pPr>
        <w:widowControl w:val="0"/>
        <w:autoSpaceDE w:val="0"/>
        <w:autoSpaceDN w:val="0"/>
        <w:adjustRightInd w:val="0"/>
        <w:rPr>
          <w:rFonts w:ascii="Georgia" w:hAnsi="Georgia" w:cs="Georgia"/>
          <w:b/>
          <w:bCs/>
          <w:color w:val="FFFFFF"/>
          <w:sz w:val="28"/>
          <w:szCs w:val="28"/>
          <w:u w:color="BF0818"/>
        </w:rPr>
      </w:pPr>
      <w:r>
        <w:rPr>
          <w:rFonts w:ascii="Georgia" w:hAnsi="Georgia" w:cs="Georgia"/>
          <w:b/>
          <w:bCs/>
          <w:color w:val="FFFFFF"/>
          <w:sz w:val="28"/>
          <w:szCs w:val="28"/>
          <w:u w:color="BF0818"/>
        </w:rPr>
        <w:t>MORE IN HOME IMPROVEMENT</w:t>
      </w:r>
    </w:p>
    <w:tbl>
      <w:tblPr>
        <w:tblW w:w="0" w:type="auto"/>
        <w:tblBorders>
          <w:top w:val="nil"/>
          <w:left w:val="nil"/>
          <w:right w:val="nil"/>
        </w:tblBorders>
        <w:tblLayout w:type="fixed"/>
        <w:tblLook w:val="0000" w:firstRow="0" w:lastRow="0" w:firstColumn="0" w:lastColumn="0" w:noHBand="0" w:noVBand="0"/>
      </w:tblPr>
      <w:tblGrid>
        <w:gridCol w:w="5980"/>
      </w:tblGrid>
      <w:tr w:rsidR="00B55B4E" w14:paraId="1A7446BF" w14:textId="77777777">
        <w:tblPrEx>
          <w:tblCellMar>
            <w:top w:w="0" w:type="dxa"/>
            <w:bottom w:w="0" w:type="dxa"/>
          </w:tblCellMar>
        </w:tblPrEx>
        <w:tc>
          <w:tcPr>
            <w:tcW w:w="5980" w:type="dxa"/>
            <w:shd w:val="clear" w:color="auto" w:fill="FFFFFF"/>
            <w:tcMar>
              <w:top w:w="400" w:type="nil"/>
            </w:tcMar>
            <w:vAlign w:val="center"/>
          </w:tcPr>
          <w:p w14:paraId="22EDDE42"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1" w:history="1">
              <w:r>
                <w:rPr>
                  <w:rFonts w:ascii="Helvetica" w:hAnsi="Helvetica" w:cs="Helvetica"/>
                  <w:color w:val="1285EC"/>
                  <w:sz w:val="28"/>
                  <w:szCs w:val="28"/>
                  <w:u w:color="BF0818"/>
                </w:rPr>
                <w:t>3 Top Ways to Capture Value in 2013</w:t>
              </w:r>
            </w:hyperlink>
          </w:p>
        </w:tc>
      </w:tr>
      <w:tr w:rsidR="00B55B4E" w14:paraId="741EBB64" w14:textId="77777777">
        <w:tblPrEx>
          <w:tblBorders>
            <w:top w:val="none" w:sz="0" w:space="0" w:color="auto"/>
          </w:tblBorders>
          <w:tblCellMar>
            <w:top w:w="0" w:type="dxa"/>
            <w:bottom w:w="0" w:type="dxa"/>
          </w:tblCellMar>
        </w:tblPrEx>
        <w:tc>
          <w:tcPr>
            <w:tcW w:w="5980" w:type="dxa"/>
            <w:shd w:val="clear" w:color="auto" w:fill="E7ECF0"/>
            <w:tcMar>
              <w:top w:w="400" w:type="nil"/>
            </w:tcMar>
            <w:vAlign w:val="center"/>
          </w:tcPr>
          <w:p w14:paraId="79CACCC6"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2" w:history="1">
              <w:r>
                <w:rPr>
                  <w:rFonts w:ascii="Helvetica" w:hAnsi="Helvetica" w:cs="Helvetica"/>
                  <w:color w:val="1285EC"/>
                  <w:sz w:val="28"/>
                  <w:szCs w:val="28"/>
                  <w:u w:color="BF0818"/>
                </w:rPr>
                <w:t>Bob Vila Radio: Pocket Neighborhoods</w:t>
              </w:r>
            </w:hyperlink>
          </w:p>
        </w:tc>
      </w:tr>
      <w:tr w:rsidR="00B55B4E" w14:paraId="7C5F5819" w14:textId="77777777">
        <w:tblPrEx>
          <w:tblBorders>
            <w:top w:val="none" w:sz="0" w:space="0" w:color="auto"/>
          </w:tblBorders>
          <w:tblCellMar>
            <w:top w:w="0" w:type="dxa"/>
            <w:bottom w:w="0" w:type="dxa"/>
          </w:tblCellMar>
        </w:tblPrEx>
        <w:tc>
          <w:tcPr>
            <w:tcW w:w="5980" w:type="dxa"/>
            <w:shd w:val="clear" w:color="auto" w:fill="FFFFFF"/>
            <w:tcMar>
              <w:top w:w="400" w:type="nil"/>
            </w:tcMar>
            <w:vAlign w:val="center"/>
          </w:tcPr>
          <w:p w14:paraId="5A07E815"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3" w:history="1">
              <w:r>
                <w:rPr>
                  <w:rFonts w:ascii="Helvetica" w:hAnsi="Helvetica" w:cs="Helvetica"/>
                  <w:color w:val="1285EC"/>
                  <w:sz w:val="28"/>
                  <w:szCs w:val="28"/>
                  <w:u w:color="BF0818"/>
                </w:rPr>
                <w:t>Remodeling Heats Up</w:t>
              </w:r>
            </w:hyperlink>
          </w:p>
        </w:tc>
      </w:tr>
      <w:tr w:rsidR="00B55B4E" w14:paraId="1FFF15D2" w14:textId="77777777">
        <w:tblPrEx>
          <w:tblBorders>
            <w:top w:val="none" w:sz="0" w:space="0" w:color="auto"/>
          </w:tblBorders>
          <w:tblCellMar>
            <w:top w:w="0" w:type="dxa"/>
            <w:bottom w:w="0" w:type="dxa"/>
          </w:tblCellMar>
        </w:tblPrEx>
        <w:tc>
          <w:tcPr>
            <w:tcW w:w="5980" w:type="dxa"/>
            <w:shd w:val="clear" w:color="auto" w:fill="E7ECF0"/>
            <w:tcMar>
              <w:top w:w="400" w:type="nil"/>
            </w:tcMar>
            <w:vAlign w:val="center"/>
          </w:tcPr>
          <w:p w14:paraId="70C3BB8D"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4" w:history="1">
              <w:r>
                <w:rPr>
                  <w:rFonts w:ascii="Helvetica" w:hAnsi="Helvetica" w:cs="Helvetica"/>
                  <w:color w:val="1285EC"/>
                  <w:sz w:val="28"/>
                  <w:szCs w:val="28"/>
                  <w:u w:color="BF0818"/>
                </w:rPr>
                <w:t>A Little Income Adds a Lot of Value</w:t>
              </w:r>
            </w:hyperlink>
          </w:p>
        </w:tc>
      </w:tr>
      <w:tr w:rsidR="00B55B4E" w14:paraId="2A5C9375" w14:textId="77777777">
        <w:tblPrEx>
          <w:tblCellMar>
            <w:top w:w="0" w:type="dxa"/>
            <w:bottom w:w="0" w:type="dxa"/>
          </w:tblCellMar>
        </w:tblPrEx>
        <w:tc>
          <w:tcPr>
            <w:tcW w:w="5980" w:type="dxa"/>
            <w:shd w:val="clear" w:color="auto" w:fill="FFFFFF"/>
            <w:tcMar>
              <w:top w:w="400" w:type="nil"/>
            </w:tcMar>
            <w:vAlign w:val="center"/>
          </w:tcPr>
          <w:p w14:paraId="17F4EE09"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5" w:history="1">
              <w:r>
                <w:rPr>
                  <w:rFonts w:ascii="Helvetica" w:hAnsi="Helvetica" w:cs="Helvetica"/>
                  <w:color w:val="1285EC"/>
                  <w:sz w:val="28"/>
                  <w:szCs w:val="28"/>
                  <w:u w:color="BF0818"/>
                </w:rPr>
                <w:t>House Hunting in Plymouth, MA</w:t>
              </w:r>
            </w:hyperlink>
          </w:p>
        </w:tc>
      </w:tr>
    </w:tbl>
    <w:p w14:paraId="3C91AE38" w14:textId="77777777" w:rsidR="00B55B4E" w:rsidRDefault="00B55B4E" w:rsidP="00B55B4E">
      <w:pPr>
        <w:widowControl w:val="0"/>
        <w:autoSpaceDE w:val="0"/>
        <w:autoSpaceDN w:val="0"/>
        <w:adjustRightInd w:val="0"/>
        <w:rPr>
          <w:rFonts w:ascii="Georgia" w:hAnsi="Georgia" w:cs="Georgia"/>
          <w:b/>
          <w:bCs/>
          <w:color w:val="FFFFFF"/>
          <w:sz w:val="28"/>
          <w:szCs w:val="28"/>
          <w:u w:color="BF0818"/>
        </w:rPr>
      </w:pPr>
      <w:r>
        <w:rPr>
          <w:rFonts w:ascii="Helvetica" w:hAnsi="Helvetica" w:cs="Helvetica"/>
          <w:noProof/>
          <w:color w:val="1E1E1E"/>
          <w:sz w:val="28"/>
          <w:szCs w:val="28"/>
          <w:u w:color="BF0818"/>
        </w:rPr>
        <w:drawing>
          <wp:inline distT="0" distB="0" distL="0" distR="0" wp14:anchorId="4F60D157" wp14:editId="504BD3D1">
            <wp:extent cx="4051300" cy="5207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300" cy="520700"/>
                    </a:xfrm>
                    <a:prstGeom prst="rect">
                      <a:avLst/>
                    </a:prstGeom>
                    <a:noFill/>
                    <a:ln>
                      <a:noFill/>
                    </a:ln>
                  </pic:spPr>
                </pic:pic>
              </a:graphicData>
            </a:graphic>
          </wp:inline>
        </w:drawing>
      </w:r>
    </w:p>
    <w:p w14:paraId="3BD57575" w14:textId="77777777" w:rsidR="00B55B4E" w:rsidRDefault="00B55B4E" w:rsidP="00B55B4E">
      <w:pPr>
        <w:widowControl w:val="0"/>
        <w:autoSpaceDE w:val="0"/>
        <w:autoSpaceDN w:val="0"/>
        <w:adjustRightInd w:val="0"/>
        <w:rPr>
          <w:rFonts w:ascii="Georgia" w:hAnsi="Georgia" w:cs="Georgia"/>
          <w:b/>
          <w:bCs/>
          <w:color w:val="FFFFFF"/>
          <w:sz w:val="28"/>
          <w:szCs w:val="28"/>
          <w:u w:color="BF0818"/>
        </w:rPr>
      </w:pPr>
      <w:r>
        <w:rPr>
          <w:rFonts w:ascii="Georgia" w:hAnsi="Georgia" w:cs="Georgia"/>
          <w:b/>
          <w:bCs/>
          <w:color w:val="FFFFFF"/>
          <w:sz w:val="28"/>
          <w:szCs w:val="28"/>
          <w:u w:color="BF0818"/>
        </w:rPr>
        <w:t>SEE ALSO</w:t>
      </w:r>
    </w:p>
    <w:tbl>
      <w:tblPr>
        <w:tblW w:w="0" w:type="auto"/>
        <w:tblBorders>
          <w:top w:val="nil"/>
          <w:left w:val="nil"/>
          <w:right w:val="nil"/>
        </w:tblBorders>
        <w:tblLayout w:type="fixed"/>
        <w:tblLook w:val="0000" w:firstRow="0" w:lastRow="0" w:firstColumn="0" w:lastColumn="0" w:noHBand="0" w:noVBand="0"/>
      </w:tblPr>
      <w:tblGrid>
        <w:gridCol w:w="5980"/>
      </w:tblGrid>
      <w:tr w:rsidR="00B55B4E" w14:paraId="53F180EB" w14:textId="77777777">
        <w:tblPrEx>
          <w:tblCellMar>
            <w:top w:w="0" w:type="dxa"/>
            <w:bottom w:w="0" w:type="dxa"/>
          </w:tblCellMar>
        </w:tblPrEx>
        <w:tc>
          <w:tcPr>
            <w:tcW w:w="5980" w:type="dxa"/>
            <w:shd w:val="clear" w:color="auto" w:fill="FFFFFF"/>
            <w:tcMar>
              <w:top w:w="400" w:type="nil"/>
            </w:tcMar>
            <w:vAlign w:val="center"/>
          </w:tcPr>
          <w:p w14:paraId="0707DE8D"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6" w:history="1">
              <w:r>
                <w:rPr>
                  <w:rFonts w:ascii="Helvetica" w:hAnsi="Helvetica" w:cs="Helvetica"/>
                  <w:color w:val="1285EC"/>
                  <w:sz w:val="28"/>
                  <w:szCs w:val="28"/>
                  <w:u w:color="BF0818"/>
                </w:rPr>
                <w:t>10 "Neat" Garage Storage Solutions</w:t>
              </w:r>
            </w:hyperlink>
          </w:p>
        </w:tc>
      </w:tr>
      <w:tr w:rsidR="00B55B4E" w14:paraId="51655F57" w14:textId="77777777">
        <w:tblPrEx>
          <w:tblBorders>
            <w:top w:val="none" w:sz="0" w:space="0" w:color="auto"/>
          </w:tblBorders>
          <w:tblCellMar>
            <w:top w:w="0" w:type="dxa"/>
            <w:bottom w:w="0" w:type="dxa"/>
          </w:tblCellMar>
        </w:tblPrEx>
        <w:tc>
          <w:tcPr>
            <w:tcW w:w="5980" w:type="dxa"/>
            <w:shd w:val="clear" w:color="auto" w:fill="E7ECF0"/>
            <w:tcMar>
              <w:top w:w="400" w:type="nil"/>
            </w:tcMar>
            <w:vAlign w:val="center"/>
          </w:tcPr>
          <w:p w14:paraId="72EB8BF6"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7" w:history="1">
              <w:r>
                <w:rPr>
                  <w:rFonts w:ascii="Helvetica" w:hAnsi="Helvetica" w:cs="Helvetica"/>
                  <w:color w:val="1285EC"/>
                  <w:sz w:val="28"/>
                  <w:szCs w:val="28"/>
                  <w:u w:color="BF0818"/>
                </w:rPr>
                <w:t>11 Sneaky Storage Ideas</w:t>
              </w:r>
            </w:hyperlink>
          </w:p>
        </w:tc>
      </w:tr>
      <w:tr w:rsidR="00B55B4E" w14:paraId="6EDD5375" w14:textId="77777777">
        <w:tblPrEx>
          <w:tblBorders>
            <w:top w:val="none" w:sz="0" w:space="0" w:color="auto"/>
          </w:tblBorders>
          <w:tblCellMar>
            <w:top w:w="0" w:type="dxa"/>
            <w:bottom w:w="0" w:type="dxa"/>
          </w:tblCellMar>
        </w:tblPrEx>
        <w:tc>
          <w:tcPr>
            <w:tcW w:w="5980" w:type="dxa"/>
            <w:shd w:val="clear" w:color="auto" w:fill="FFFFFF"/>
            <w:tcMar>
              <w:top w:w="400" w:type="nil"/>
            </w:tcMar>
            <w:vAlign w:val="center"/>
          </w:tcPr>
          <w:p w14:paraId="390779ED"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8" w:history="1">
              <w:r>
                <w:rPr>
                  <w:rFonts w:ascii="Helvetica" w:hAnsi="Helvetica" w:cs="Helvetica"/>
                  <w:color w:val="1285EC"/>
                  <w:sz w:val="28"/>
                  <w:szCs w:val="28"/>
                  <w:u w:color="BF0818"/>
                </w:rPr>
                <w:t>Get Organized: 20 Clever Ideas for Repurposed Storage</w:t>
              </w:r>
            </w:hyperlink>
          </w:p>
        </w:tc>
      </w:tr>
      <w:tr w:rsidR="00B55B4E" w14:paraId="5CD2C09F" w14:textId="77777777">
        <w:tblPrEx>
          <w:tblBorders>
            <w:top w:val="none" w:sz="0" w:space="0" w:color="auto"/>
          </w:tblBorders>
          <w:tblCellMar>
            <w:top w:w="0" w:type="dxa"/>
            <w:bottom w:w="0" w:type="dxa"/>
          </w:tblCellMar>
        </w:tblPrEx>
        <w:tc>
          <w:tcPr>
            <w:tcW w:w="5980" w:type="dxa"/>
            <w:shd w:val="clear" w:color="auto" w:fill="E7ECF0"/>
            <w:tcMar>
              <w:top w:w="400" w:type="nil"/>
            </w:tcMar>
            <w:vAlign w:val="center"/>
          </w:tcPr>
          <w:p w14:paraId="3BD7B1F4"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29" w:history="1">
              <w:r>
                <w:rPr>
                  <w:rFonts w:ascii="Helvetica" w:hAnsi="Helvetica" w:cs="Helvetica"/>
                  <w:color w:val="1285EC"/>
                  <w:sz w:val="28"/>
                  <w:szCs w:val="28"/>
                  <w:u w:color="BF0818"/>
                </w:rPr>
                <w:t>15 Ways to Make a Small Bathroom Big</w:t>
              </w:r>
            </w:hyperlink>
          </w:p>
        </w:tc>
      </w:tr>
      <w:tr w:rsidR="00B55B4E" w14:paraId="220FE21C" w14:textId="77777777">
        <w:tblPrEx>
          <w:tblCellMar>
            <w:top w:w="0" w:type="dxa"/>
            <w:bottom w:w="0" w:type="dxa"/>
          </w:tblCellMar>
        </w:tblPrEx>
        <w:tc>
          <w:tcPr>
            <w:tcW w:w="5980" w:type="dxa"/>
            <w:shd w:val="clear" w:color="auto" w:fill="FFFFFF"/>
            <w:tcMar>
              <w:top w:w="400" w:type="nil"/>
            </w:tcMar>
            <w:vAlign w:val="center"/>
          </w:tcPr>
          <w:p w14:paraId="1C346B95" w14:textId="77777777" w:rsidR="00B55B4E" w:rsidRDefault="00B55B4E">
            <w:pPr>
              <w:widowControl w:val="0"/>
              <w:autoSpaceDE w:val="0"/>
              <w:autoSpaceDN w:val="0"/>
              <w:adjustRightInd w:val="0"/>
              <w:rPr>
                <w:rFonts w:ascii="Helvetica" w:hAnsi="Helvetica" w:cs="Helvetica"/>
                <w:color w:val="1E1E1E"/>
                <w:sz w:val="26"/>
                <w:szCs w:val="26"/>
                <w:u w:color="BF0818"/>
              </w:rPr>
            </w:pPr>
            <w:hyperlink r:id="rId30" w:history="1">
              <w:r>
                <w:rPr>
                  <w:rFonts w:ascii="Helvetica" w:hAnsi="Helvetica" w:cs="Helvetica"/>
                  <w:color w:val="1285EC"/>
                  <w:sz w:val="28"/>
                  <w:szCs w:val="28"/>
                  <w:u w:color="BF0818"/>
                </w:rPr>
                <w:t>10 Things to Do with... Cross-Cut Trees</w:t>
              </w:r>
            </w:hyperlink>
          </w:p>
        </w:tc>
      </w:tr>
    </w:tbl>
    <w:p w14:paraId="566221BD" w14:textId="77777777" w:rsidR="00B55B4E" w:rsidRDefault="00B55B4E" w:rsidP="00B55B4E">
      <w:pPr>
        <w:widowControl w:val="0"/>
        <w:autoSpaceDE w:val="0"/>
        <w:autoSpaceDN w:val="0"/>
        <w:adjustRightInd w:val="0"/>
        <w:rPr>
          <w:rFonts w:ascii="Helvetica" w:hAnsi="Helvetica" w:cs="Helvetica"/>
          <w:color w:val="1E1E1E"/>
          <w:sz w:val="28"/>
          <w:szCs w:val="28"/>
          <w:u w:color="BF0818"/>
        </w:rPr>
      </w:pPr>
    </w:p>
    <w:p w14:paraId="0DB53A23" w14:textId="77777777" w:rsidR="00B55B4E" w:rsidRDefault="00B55B4E" w:rsidP="00B55B4E">
      <w:pPr>
        <w:widowControl w:val="0"/>
        <w:autoSpaceDE w:val="0"/>
        <w:autoSpaceDN w:val="0"/>
        <w:adjustRightInd w:val="0"/>
        <w:jc w:val="center"/>
        <w:rPr>
          <w:rFonts w:ascii="Georgia" w:hAnsi="Georgia" w:cs="Georgia"/>
          <w:b/>
          <w:bCs/>
          <w:color w:val="FFFFFF"/>
          <w:sz w:val="28"/>
          <w:szCs w:val="28"/>
          <w:u w:color="BF0818"/>
        </w:rPr>
      </w:pPr>
      <w:r>
        <w:rPr>
          <w:rFonts w:ascii="Helvetica" w:hAnsi="Helvetica" w:cs="Helvetica"/>
          <w:noProof/>
          <w:color w:val="1E1E1E"/>
          <w:sz w:val="28"/>
          <w:szCs w:val="28"/>
          <w:u w:color="BF0818"/>
        </w:rPr>
        <w:drawing>
          <wp:inline distT="0" distB="0" distL="0" distR="0" wp14:anchorId="0809D145" wp14:editId="7BADFD75">
            <wp:extent cx="8166100" cy="4699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66100" cy="469900"/>
                    </a:xfrm>
                    <a:prstGeom prst="rect">
                      <a:avLst/>
                    </a:prstGeom>
                    <a:noFill/>
                    <a:ln>
                      <a:noFill/>
                    </a:ln>
                  </pic:spPr>
                </pic:pic>
              </a:graphicData>
            </a:graphic>
          </wp:inline>
        </w:drawing>
      </w:r>
    </w:p>
    <w:p w14:paraId="7C840875" w14:textId="77777777" w:rsidR="00B55B4E" w:rsidRDefault="00B55B4E" w:rsidP="00B55B4E">
      <w:pPr>
        <w:widowControl w:val="0"/>
        <w:autoSpaceDE w:val="0"/>
        <w:autoSpaceDN w:val="0"/>
        <w:adjustRightInd w:val="0"/>
        <w:jc w:val="center"/>
        <w:rPr>
          <w:rFonts w:ascii="Georgia" w:hAnsi="Georgia" w:cs="Georgia"/>
          <w:b/>
          <w:bCs/>
          <w:color w:val="FFFFFF"/>
          <w:sz w:val="28"/>
          <w:szCs w:val="28"/>
          <w:u w:color="BF0818"/>
        </w:rPr>
      </w:pPr>
      <w:r>
        <w:rPr>
          <w:rFonts w:ascii="Georgia" w:hAnsi="Georgia" w:cs="Georgia"/>
          <w:b/>
          <w:bCs/>
          <w:color w:val="FFFFFF"/>
          <w:sz w:val="28"/>
          <w:szCs w:val="28"/>
          <w:u w:color="BF0818"/>
        </w:rPr>
        <w:t>INSPIRATION GALLERY</w:t>
      </w:r>
    </w:p>
    <w:p w14:paraId="70457619" w14:textId="77777777" w:rsidR="00B55B4E" w:rsidRDefault="00B55B4E" w:rsidP="00B55B4E">
      <w:pPr>
        <w:widowControl w:val="0"/>
        <w:autoSpaceDE w:val="0"/>
        <w:autoSpaceDN w:val="0"/>
        <w:adjustRightInd w:val="0"/>
        <w:rPr>
          <w:rFonts w:ascii="Helvetica" w:hAnsi="Helvetica" w:cs="Helvetica"/>
          <w:color w:val="1285EC"/>
          <w:sz w:val="28"/>
          <w:szCs w:val="28"/>
          <w:u w:color="BF0818"/>
        </w:rPr>
      </w:pPr>
      <w:r>
        <w:rPr>
          <w:rFonts w:ascii="Helvetica" w:hAnsi="Helvetica" w:cs="Helvetica"/>
          <w:noProof/>
          <w:color w:val="1285EC"/>
          <w:sz w:val="28"/>
          <w:szCs w:val="28"/>
          <w:u w:color="BF0818"/>
        </w:rPr>
        <w:drawing>
          <wp:inline distT="0" distB="0" distL="0" distR="0" wp14:anchorId="5CE176F3" wp14:editId="509D3572">
            <wp:extent cx="685800" cy="63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635000"/>
                    </a:xfrm>
                    <a:prstGeom prst="rect">
                      <a:avLst/>
                    </a:prstGeom>
                    <a:noFill/>
                    <a:ln>
                      <a:noFill/>
                    </a:ln>
                  </pic:spPr>
                </pic:pic>
              </a:graphicData>
            </a:graphic>
          </wp:inline>
        </w:drawing>
      </w:r>
    </w:p>
    <w:p w14:paraId="33D09831" w14:textId="77777777" w:rsidR="00B55B4E" w:rsidRDefault="00B55B4E" w:rsidP="00B55B4E">
      <w:pPr>
        <w:widowControl w:val="0"/>
        <w:autoSpaceDE w:val="0"/>
        <w:autoSpaceDN w:val="0"/>
        <w:adjustRightInd w:val="0"/>
        <w:rPr>
          <w:rFonts w:ascii="Helvetica" w:hAnsi="Helvetica" w:cs="Helvetica"/>
          <w:color w:val="1285EC"/>
          <w:sz w:val="28"/>
          <w:szCs w:val="28"/>
          <w:u w:color="BF0818"/>
        </w:rPr>
      </w:pPr>
      <w:r>
        <w:rPr>
          <w:rFonts w:ascii="Helvetica" w:hAnsi="Helvetica" w:cs="Helvetica"/>
          <w:noProof/>
          <w:color w:val="1285EC"/>
          <w:sz w:val="28"/>
          <w:szCs w:val="28"/>
          <w:u w:color="BF0818"/>
        </w:rPr>
        <w:drawing>
          <wp:inline distT="0" distB="0" distL="0" distR="0" wp14:anchorId="3A184934" wp14:editId="50BD3438">
            <wp:extent cx="673100" cy="6477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3100" cy="647700"/>
                    </a:xfrm>
                    <a:prstGeom prst="rect">
                      <a:avLst/>
                    </a:prstGeom>
                    <a:noFill/>
                    <a:ln>
                      <a:noFill/>
                    </a:ln>
                  </pic:spPr>
                </pic:pic>
              </a:graphicData>
            </a:graphic>
          </wp:inline>
        </w:drawing>
      </w:r>
    </w:p>
    <w:p w14:paraId="646B540F"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"http://www.bobvila.com/traditional/2053-gas-fireplaces-a-showcase-of-design-and-innovation/slideshows"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05892A81" wp14:editId="7A304863">
            <wp:extent cx="2032000" cy="203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0484AF80"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35" w:history="1">
        <w:r>
          <w:rPr>
            <w:rFonts w:ascii="Georgia" w:hAnsi="Georgia" w:cs="Georgia"/>
            <w:b/>
            <w:bCs/>
            <w:color w:val="3B6284"/>
            <w:sz w:val="28"/>
            <w:szCs w:val="28"/>
            <w:u w:color="BF0818"/>
          </w:rPr>
          <w:t>Gas Fireplaces: A Showcase of Design and Innovation</w:t>
        </w:r>
      </w:hyperlink>
    </w:p>
    <w:p w14:paraId="714D7220"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"http://www.bobvila.com/nation/post/10-dramatic-garage-transformations-to-inspire-and-amuse"</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295600A4" wp14:editId="63636506">
            <wp:extent cx="2032000" cy="203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43203168"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37" w:history="1">
        <w:r>
          <w:rPr>
            <w:rFonts w:ascii="Georgia" w:hAnsi="Georgia" w:cs="Georgia"/>
            <w:b/>
            <w:bCs/>
            <w:color w:val="3B6284"/>
            <w:sz w:val="28"/>
            <w:szCs w:val="28"/>
            <w:u w:color="BF0818"/>
          </w:rPr>
          <w:t>10 Dramatic Garage Transformations</w:t>
        </w:r>
      </w:hyperlink>
    </w:p>
    <w:p w14:paraId="45143F5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"http://www.bobvila.com/barn-wood-cabinets/13311-11-ways-to-use-salvaged-wood-in-your-home/slideshows"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77278206" wp14:editId="41B42122">
            <wp:extent cx="2032000" cy="20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34CDECC7"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39" w:history="1">
        <w:r>
          <w:rPr>
            <w:rFonts w:ascii="Georgia" w:hAnsi="Georgia" w:cs="Georgia"/>
            <w:b/>
            <w:bCs/>
            <w:color w:val="3B6284"/>
            <w:sz w:val="28"/>
            <w:szCs w:val="28"/>
            <w:u w:color="BF0818"/>
          </w:rPr>
          <w:t>11 Ways to Use Salvaged Wood in Your Home</w:t>
        </w:r>
      </w:hyperlink>
    </w:p>
    <w:p w14:paraId="5B016CC7"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"http://www.bobvila.com/amazing-gray-sherwin-williams-sw7044/2304-12-expert-picks-for-fail-safe-colors/slideshows"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3667E00E" wp14:editId="4A0B5699">
            <wp:extent cx="2032000" cy="203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60B6EA0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41" w:history="1">
        <w:r>
          <w:rPr>
            <w:rFonts w:ascii="Georgia" w:hAnsi="Georgia" w:cs="Georgia"/>
            <w:b/>
            <w:bCs/>
            <w:color w:val="3B6284"/>
            <w:sz w:val="28"/>
            <w:szCs w:val="28"/>
            <w:u w:color="BF0818"/>
          </w:rPr>
          <w:t>12 "Expert Picks" for Fail-Safe Colors</w:t>
        </w:r>
      </w:hyperlink>
    </w:p>
    <w:p w14:paraId="643C0ECA"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"http://www.bobvila.com/bekvam-bath-vanity/4842-10-ingenious-ikea-hacks/slideshows"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3005F96F" wp14:editId="703EE699">
            <wp:extent cx="2032000" cy="203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6F1040D5"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43" w:history="1">
        <w:r>
          <w:rPr>
            <w:rFonts w:ascii="Georgia" w:hAnsi="Georgia" w:cs="Georgia"/>
            <w:b/>
            <w:bCs/>
            <w:color w:val="3B6284"/>
            <w:sz w:val="28"/>
            <w:szCs w:val="28"/>
            <w:u w:color="BF0818"/>
          </w:rPr>
          <w:t>10 Ingenious IKEA Hacks</w:t>
        </w:r>
      </w:hyperlink>
    </w:p>
    <w:p w14:paraId="5D942955"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"http://www.bobvila.com/traditional-wood-raised-panel/8454-10-eye-catching-options-for-your-front-door/slideshows"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38215C2A" wp14:editId="72D99657">
            <wp:extent cx="482600" cy="48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180288C2"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45" w:history="1">
        <w:r>
          <w:rPr>
            <w:rFonts w:ascii="Georgia" w:hAnsi="Georgia" w:cs="Georgia"/>
            <w:b/>
            <w:bCs/>
            <w:color w:val="3B6284"/>
            <w:sz w:val="28"/>
            <w:szCs w:val="28"/>
            <w:u w:color="BF0818"/>
          </w:rPr>
          <w:t>10 Eye-Catching Options for Your Front Door</w:t>
        </w:r>
      </w:hyperlink>
    </w:p>
    <w:p w14:paraId="34453D04"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"http://www.bobvila.com/galvanized-metal/16746-11-backsplashes-for-a-unique-kitchen/slideshows"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206974B4" wp14:editId="08AEE2DA">
            <wp:extent cx="2032000" cy="203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5F42815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47" w:history="1">
        <w:r>
          <w:rPr>
            <w:rFonts w:ascii="Georgia" w:hAnsi="Georgia" w:cs="Georgia"/>
            <w:b/>
            <w:bCs/>
            <w:color w:val="3B6284"/>
            <w:sz w:val="28"/>
            <w:szCs w:val="28"/>
            <w:u w:color="BF0818"/>
          </w:rPr>
          <w:t>11 Backsplashes for a Unique Kitchen</w:t>
        </w:r>
      </w:hyperlink>
    </w:p>
    <w:p w14:paraId="1567E97A"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"http://www.bobvila.com/logs-as-storage/8464-12-different-ways-to-store-firewood/slideshows"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38418748" wp14:editId="44EFB6F0">
            <wp:extent cx="2032000" cy="203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4E74BA1F"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49" w:history="1">
        <w:r>
          <w:rPr>
            <w:rFonts w:ascii="Georgia" w:hAnsi="Georgia" w:cs="Georgia"/>
            <w:b/>
            <w:bCs/>
            <w:color w:val="3B6284"/>
            <w:sz w:val="28"/>
            <w:szCs w:val="28"/>
            <w:u w:color="BF0818"/>
          </w:rPr>
          <w:t>12 "Different" Ways to Store Firewood</w:t>
        </w:r>
      </w:hyperlink>
    </w:p>
    <w:p w14:paraId="6F15181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"http://www.bobvila.com/one-of-a-kind-chandeliers/1573-10-reasons-to-love-architectural-salvage/slideshows"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3B49F09A" wp14:editId="1EA00E80">
            <wp:extent cx="812800" cy="81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14:paraId="17493818"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51" w:history="1">
        <w:r>
          <w:rPr>
            <w:rFonts w:ascii="Georgia" w:hAnsi="Georgia" w:cs="Georgia"/>
            <w:b/>
            <w:bCs/>
            <w:color w:val="3B6284"/>
            <w:sz w:val="28"/>
            <w:szCs w:val="28"/>
            <w:u w:color="BF0818"/>
          </w:rPr>
          <w:t>10 Reasons to Love Architectural Salvage</w:t>
        </w:r>
      </w:hyperlink>
    </w:p>
    <w:p w14:paraId="6EF9A43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"http://www.bobvila.com/nation/post/30-under-stair-shelves-and-storage-space-ideas"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7D591412" wp14:editId="5D63F2FE">
            <wp:extent cx="2032000" cy="203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7A1CE3D5"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53" w:history="1">
        <w:r>
          <w:rPr>
            <w:rFonts w:ascii="Georgia" w:hAnsi="Georgia" w:cs="Georgia"/>
            <w:b/>
            <w:bCs/>
            <w:color w:val="3B6284"/>
            <w:sz w:val="28"/>
            <w:szCs w:val="28"/>
            <w:u w:color="BF0818"/>
          </w:rPr>
          <w:t>30 Storage Ideas for Under the Stairs</w:t>
        </w:r>
      </w:hyperlink>
    </w:p>
    <w:p w14:paraId="415D6248"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"http://www.bobvila.com/clean-your-gutters/10169-11-ways-to-winterize-your-home-on-a-budget/slideshows"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5E6DEF3C" wp14:editId="3A7FBF64">
            <wp:extent cx="2032000" cy="203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36904065"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55" w:history="1">
        <w:r>
          <w:rPr>
            <w:rFonts w:ascii="Georgia" w:hAnsi="Georgia" w:cs="Georgia"/>
            <w:b/>
            <w:bCs/>
            <w:color w:val="3B6284"/>
            <w:sz w:val="28"/>
            <w:szCs w:val="28"/>
            <w:u w:color="BF0818"/>
          </w:rPr>
          <w:t>11 Ways to Winterize Your Home on a Budget</w:t>
        </w:r>
      </w:hyperlink>
    </w:p>
    <w:p w14:paraId="57032D2B"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"http://www.bobvila.com/recycled-organization/5752-get-organized-20-clever-ideas-for-repurposed-storage/slideshows"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51DE3D10" wp14:editId="55D97191">
            <wp:extent cx="2032000" cy="203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2FE8B997"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57" w:history="1">
        <w:r>
          <w:rPr>
            <w:rFonts w:ascii="Georgia" w:hAnsi="Georgia" w:cs="Georgia"/>
            <w:b/>
            <w:bCs/>
            <w:color w:val="3B6284"/>
            <w:sz w:val="28"/>
            <w:szCs w:val="28"/>
            <w:u w:color="BF0818"/>
          </w:rPr>
          <w:t>20 Clever Ideas for Repurposed Storage</w:t>
        </w:r>
      </w:hyperlink>
    </w:p>
    <w:p w14:paraId="0E24B013"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"http://www.bobvila.com/best-space-heaters/20248-10-space-heaters-we-love/slideshows"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11E6B0F4" wp14:editId="5A1F3BFC">
            <wp:extent cx="2032000" cy="203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308370B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59" w:history="1">
        <w:r>
          <w:rPr>
            <w:rFonts w:ascii="Georgia" w:hAnsi="Georgia" w:cs="Georgia"/>
            <w:b/>
            <w:bCs/>
            <w:color w:val="3B6284"/>
            <w:sz w:val="28"/>
            <w:szCs w:val="28"/>
            <w:u w:color="BF0818"/>
          </w:rPr>
          <w:t>10 Space Heaters We Love</w:t>
        </w:r>
      </w:hyperlink>
    </w:p>
    <w:p w14:paraId="3D86FB16"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"http://www.bobvila.com/paint-guide/2263-paint-guide-10-essentials-for-successful-house-painting/slideshows"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7B4D06FD" wp14:editId="55120CF2">
            <wp:extent cx="2032000" cy="203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7E5B4B16"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61" w:history="1">
        <w:r>
          <w:rPr>
            <w:rFonts w:ascii="Georgia" w:hAnsi="Georgia" w:cs="Georgia"/>
            <w:b/>
            <w:bCs/>
            <w:color w:val="3B6284"/>
            <w:sz w:val="28"/>
            <w:szCs w:val="28"/>
            <w:u w:color="BF0818"/>
          </w:rPr>
          <w:t>Paint Guide: 10 Essentials for Successful House Painting</w:t>
        </w:r>
      </w:hyperlink>
    </w:p>
    <w:p w14:paraId="0F5C91DE"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"http://www.bobvila.com/classic-storage/2120-pegboard-storage-a-classic-for-all-time/slideshows"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308795A1" wp14:editId="5C8402AD">
            <wp:extent cx="482600" cy="482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6D54A353"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63" w:history="1">
        <w:r>
          <w:rPr>
            <w:rFonts w:ascii="Georgia" w:hAnsi="Georgia" w:cs="Georgia"/>
            <w:b/>
            <w:bCs/>
            <w:color w:val="3B6284"/>
            <w:sz w:val="28"/>
            <w:szCs w:val="28"/>
            <w:u w:color="BF0818"/>
          </w:rPr>
          <w:t>Pegboard Storage: A Classic for All-Time</w:t>
        </w:r>
      </w:hyperlink>
    </w:p>
    <w:p w14:paraId="630A9166"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"http://www.bobvila.com/beadboard-to-the-rescue/14692-10-design-inspirations-for-mudrooms-and-entryways/slideshows"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4F6781BC" wp14:editId="50E8EFCC">
            <wp:extent cx="2032000" cy="203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2778E5C6"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65" w:history="1">
        <w:r>
          <w:rPr>
            <w:rFonts w:ascii="Georgia" w:hAnsi="Georgia" w:cs="Georgia"/>
            <w:b/>
            <w:bCs/>
            <w:color w:val="3B6284"/>
            <w:sz w:val="28"/>
            <w:szCs w:val="28"/>
            <w:u w:color="BF0818"/>
          </w:rPr>
          <w:t>10 Design Inspirations for Mudrooms and Entryways</w:t>
        </w:r>
      </w:hyperlink>
    </w:p>
    <w:p w14:paraId="6413B019"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"http://www.bobvila.com/classic-white/2359-painted-cabinets-10-reasons-to-transform-yours-now/slideshows"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13445189" wp14:editId="3EF8A1E0">
            <wp:extent cx="2032000" cy="203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6257A0BF"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67" w:history="1">
        <w:r>
          <w:rPr>
            <w:rFonts w:ascii="Georgia" w:hAnsi="Georgia" w:cs="Georgia"/>
            <w:b/>
            <w:bCs/>
            <w:color w:val="3B6284"/>
            <w:sz w:val="28"/>
            <w:szCs w:val="28"/>
            <w:u w:color="BF0818"/>
          </w:rPr>
          <w:t>Painted Cabinets: 10 Reasons to Transform Yours Now</w:t>
        </w:r>
      </w:hyperlink>
    </w:p>
    <w:p w14:paraId="56BEAE48"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"http://www.bobvila.com/logs-as-storage/8464-12-different-ways-to-store-firewood/slideshows"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6366F58D" wp14:editId="7FE700A1">
            <wp:extent cx="2032000" cy="203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6C30D366"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68" w:history="1">
        <w:r>
          <w:rPr>
            <w:rFonts w:ascii="Georgia" w:hAnsi="Georgia" w:cs="Georgia"/>
            <w:b/>
            <w:bCs/>
            <w:color w:val="3B6284"/>
            <w:sz w:val="28"/>
            <w:szCs w:val="28"/>
            <w:u w:color="BF0818"/>
          </w:rPr>
          <w:t>12 "Different" Ways to Store Firewood</w:t>
        </w:r>
      </w:hyperlink>
    </w:p>
    <w:p w14:paraId="282AE8B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"http://www.bobvila.com/cape-cod/2428-bob-vila-s-guide-to-historic-house-styles/slideshows"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5C101B98" wp14:editId="70FF80D7">
            <wp:extent cx="482600" cy="482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112D92DD"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70" w:history="1">
        <w:r>
          <w:rPr>
            <w:rFonts w:ascii="Georgia" w:hAnsi="Georgia" w:cs="Georgia"/>
            <w:b/>
            <w:bCs/>
            <w:color w:val="3B6284"/>
            <w:sz w:val="28"/>
            <w:szCs w:val="28"/>
            <w:u w:color="BF0818"/>
          </w:rPr>
          <w:t>Bob Vila's Guide to Historic House Styles</w:t>
        </w:r>
      </w:hyperlink>
    </w:p>
    <w:p w14:paraId="1C67E37B"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285EC"/>
          <w:sz w:val="28"/>
          <w:szCs w:val="28"/>
          <w:u w:color="BF0818"/>
        </w:rPr>
      </w:pPr>
      <w:r>
        <w:rPr>
          <w:rFonts w:ascii="Helvetica" w:hAnsi="Helvetica" w:cs="Helvetica"/>
          <w:color w:val="1285EC"/>
          <w:sz w:val="28"/>
          <w:szCs w:val="28"/>
          <w:u w:color="BF0818"/>
        </w:rPr>
        <w:tab/>
      </w:r>
      <w:r>
        <w:rPr>
          <w:rFonts w:ascii="Helvetica" w:hAnsi="Helvetica" w:cs="Helvetica"/>
          <w:color w:val="1285EC"/>
          <w:sz w:val="28"/>
          <w:szCs w:val="28"/>
          <w:u w:color="BF0818"/>
        </w:rPr>
        <w:tab/>
      </w:r>
      <w:r>
        <w:rPr>
          <w:rFonts w:ascii="Helvetica" w:hAnsi="Helvetica" w:cs="Helvetica"/>
          <w:color w:val="1285EC"/>
          <w:sz w:val="28"/>
          <w:szCs w:val="28"/>
          <w:u w:color="BF0818"/>
        </w:rPr>
        <w:fldChar w:fldCharType="begin"/>
      </w:r>
      <w:r>
        <w:rPr>
          <w:rFonts w:ascii="Helvetica" w:hAnsi="Helvetica" w:cs="Helvetica"/>
          <w:color w:val="1285EC"/>
          <w:sz w:val="28"/>
          <w:szCs w:val="28"/>
          <w:u w:color="BF0818"/>
        </w:rPr>
        <w:instrText>HYPERLINK "http://www.bobvila.com/sink-consoles/2350-15-ways-to-make-a-small-bathroom-big/slideshows"</w:instrText>
      </w:r>
      <w:r>
        <w:rPr>
          <w:rFonts w:ascii="Helvetica" w:hAnsi="Helvetica" w:cs="Helvetica"/>
          <w:color w:val="1285EC"/>
          <w:sz w:val="28"/>
          <w:szCs w:val="28"/>
          <w:u w:color="BF0818"/>
        </w:rPr>
      </w:r>
      <w:r>
        <w:rPr>
          <w:rFonts w:ascii="Helvetica" w:hAnsi="Helvetica" w:cs="Helvetica"/>
          <w:color w:val="1285EC"/>
          <w:sz w:val="28"/>
          <w:szCs w:val="28"/>
          <w:u w:color="BF0818"/>
        </w:rPr>
        <w:fldChar w:fldCharType="separate"/>
      </w:r>
      <w:r>
        <w:rPr>
          <w:rFonts w:ascii="Helvetica" w:hAnsi="Helvetica" w:cs="Helvetica"/>
          <w:noProof/>
          <w:color w:val="1285EC"/>
          <w:sz w:val="28"/>
          <w:szCs w:val="28"/>
          <w:u w:color="BF0818"/>
        </w:rPr>
        <w:drawing>
          <wp:inline distT="0" distB="0" distL="0" distR="0" wp14:anchorId="14FEA428" wp14:editId="07EC4350">
            <wp:extent cx="2032000" cy="203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588EAC31" w14:textId="77777777" w:rsidR="00B55B4E" w:rsidRDefault="00B55B4E" w:rsidP="00B55B4E">
      <w:pPr>
        <w:widowControl w:val="0"/>
        <w:numPr>
          <w:ilvl w:val="0"/>
          <w:numId w:val="3"/>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285EC"/>
          <w:sz w:val="28"/>
          <w:szCs w:val="28"/>
          <w:u w:color="BF0818"/>
        </w:rPr>
        <w:fldChar w:fldCharType="end"/>
      </w:r>
      <w:r>
        <w:rPr>
          <w:rFonts w:ascii="Georgia" w:hAnsi="Georgia" w:cs="Georgia"/>
          <w:b/>
          <w:bCs/>
          <w:color w:val="3B6284"/>
          <w:sz w:val="28"/>
          <w:szCs w:val="28"/>
          <w:u w:color="BF0818"/>
        </w:rPr>
        <w:tab/>
      </w:r>
      <w:r>
        <w:rPr>
          <w:rFonts w:ascii="Georgia" w:hAnsi="Georgia" w:cs="Georgia"/>
          <w:b/>
          <w:bCs/>
          <w:color w:val="3B6284"/>
          <w:sz w:val="28"/>
          <w:szCs w:val="28"/>
          <w:u w:color="BF0818"/>
        </w:rPr>
        <w:tab/>
      </w:r>
      <w:hyperlink r:id="rId72" w:history="1">
        <w:r>
          <w:rPr>
            <w:rFonts w:ascii="Georgia" w:hAnsi="Georgia" w:cs="Georgia"/>
            <w:b/>
            <w:bCs/>
            <w:color w:val="3B6284"/>
            <w:sz w:val="28"/>
            <w:szCs w:val="28"/>
            <w:u w:color="BF0818"/>
          </w:rPr>
          <w:t>15 Ways to Make a Small Bathroom Big</w:t>
        </w:r>
      </w:hyperlink>
    </w:p>
    <w:p w14:paraId="7470AAB7" w14:textId="77777777" w:rsidR="00B55B4E" w:rsidRDefault="00B55B4E" w:rsidP="00B55B4E">
      <w:pPr>
        <w:widowControl w:val="0"/>
        <w:numPr>
          <w:ilvl w:val="0"/>
          <w:numId w:val="4"/>
        </w:numPr>
        <w:tabs>
          <w:tab w:val="left" w:pos="220"/>
          <w:tab w:val="left" w:pos="720"/>
        </w:tabs>
        <w:autoSpaceDE w:val="0"/>
        <w:autoSpaceDN w:val="0"/>
        <w:adjustRightInd w:val="0"/>
        <w:ind w:hanging="720"/>
        <w:jc w:val="center"/>
        <w:rPr>
          <w:rFonts w:ascii="Helvetica" w:hAnsi="Helvetica" w:cs="Helvetica"/>
          <w:color w:val="1E1E1E"/>
          <w:sz w:val="28"/>
          <w:szCs w:val="28"/>
          <w:u w:color="BF0818"/>
        </w:rPr>
      </w:pPr>
      <w:r>
        <w:rPr>
          <w:rFonts w:ascii="Helvetica" w:hAnsi="Helvetica" w:cs="Helvetica"/>
          <w:color w:val="1E1E1E"/>
          <w:sz w:val="28"/>
          <w:szCs w:val="28"/>
          <w:u w:color="BF0818"/>
        </w:rPr>
        <w:t>1 2 3 4 5 6 7</w:t>
      </w:r>
    </w:p>
    <w:p w14:paraId="2152234C" w14:textId="77777777" w:rsidR="00B55B4E" w:rsidRDefault="00B55B4E" w:rsidP="00B55B4E">
      <w:pPr>
        <w:widowControl w:val="0"/>
        <w:autoSpaceDE w:val="0"/>
        <w:autoSpaceDN w:val="0"/>
        <w:adjustRightInd w:val="0"/>
        <w:rPr>
          <w:rFonts w:ascii="Helvetica" w:hAnsi="Helvetica" w:cs="Helvetica"/>
          <w:color w:val="1E1E1E"/>
          <w:sz w:val="28"/>
          <w:szCs w:val="28"/>
          <w:u w:color="BF0818"/>
        </w:rPr>
      </w:pPr>
      <w:r>
        <w:rPr>
          <w:rFonts w:ascii="Helvetica" w:hAnsi="Helvetica" w:cs="Helvetica"/>
          <w:noProof/>
          <w:color w:val="1E1E1E"/>
          <w:sz w:val="28"/>
          <w:szCs w:val="28"/>
          <w:u w:color="BF0818"/>
        </w:rPr>
        <w:drawing>
          <wp:inline distT="0" distB="0" distL="0" distR="0" wp14:anchorId="0DDF110F" wp14:editId="419E1A61">
            <wp:extent cx="3175000" cy="990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0" cy="9906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3060"/>
        <w:gridCol w:w="3060"/>
        <w:gridCol w:w="3060"/>
        <w:gridCol w:w="3060"/>
      </w:tblGrid>
      <w:tr w:rsidR="00B55B4E" w14:paraId="50FDC891" w14:textId="77777777">
        <w:tblPrEx>
          <w:tblCellMar>
            <w:top w:w="0" w:type="dxa"/>
            <w:bottom w:w="0" w:type="dxa"/>
          </w:tblCellMar>
        </w:tblPrEx>
        <w:tc>
          <w:tcPr>
            <w:tcW w:w="3060" w:type="dxa"/>
          </w:tcPr>
          <w:p w14:paraId="6720D4FA"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6966E256" wp14:editId="2B05FB0C">
                  <wp:extent cx="1460500" cy="1460500"/>
                  <wp:effectExtent l="0" t="0" r="12700" b="12700"/>
                  <wp:docPr id="36" name="Picture 3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719767C3"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76" w:history="1">
              <w:r>
                <w:rPr>
                  <w:rFonts w:ascii="Helvetica" w:hAnsi="Helvetica" w:cs="Helvetica"/>
                  <w:color w:val="1285EC"/>
                  <w:sz w:val="26"/>
                  <w:szCs w:val="26"/>
                  <w:u w:color="BF0818"/>
                </w:rPr>
                <w:t>5 Easy-Install Smart Light Switches</w:t>
              </w:r>
            </w:hyperlink>
          </w:p>
        </w:tc>
        <w:tc>
          <w:tcPr>
            <w:tcW w:w="3060" w:type="dxa"/>
          </w:tcPr>
          <w:p w14:paraId="5874A816"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1F7CD43A" wp14:editId="12E678E2">
                  <wp:extent cx="1460500" cy="1460500"/>
                  <wp:effectExtent l="0" t="0" r="12700" b="12700"/>
                  <wp:docPr id="37" name="Picture 3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0E6144C3"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79" w:history="1">
              <w:r>
                <w:rPr>
                  <w:rFonts w:ascii="Helvetica" w:hAnsi="Helvetica" w:cs="Helvetica"/>
                  <w:color w:val="1285EC"/>
                  <w:sz w:val="26"/>
                  <w:szCs w:val="26"/>
                  <w:u w:color="BF0818"/>
                </w:rPr>
                <w:t>12 Creative Ways to Use Old Dishes</w:t>
              </w:r>
            </w:hyperlink>
          </w:p>
        </w:tc>
        <w:tc>
          <w:tcPr>
            <w:tcW w:w="3060" w:type="dxa"/>
          </w:tcPr>
          <w:p w14:paraId="4497AE7A"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2EB83857" wp14:editId="6C562AF5">
                  <wp:extent cx="1460500" cy="1460500"/>
                  <wp:effectExtent l="0" t="0" r="12700" b="12700"/>
                  <wp:docPr id="38" name="Picture 38">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0A0D5CA9"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82" w:history="1">
              <w:r>
                <w:rPr>
                  <w:rFonts w:ascii="Helvetica" w:hAnsi="Helvetica" w:cs="Helvetica"/>
                  <w:color w:val="1285EC"/>
                  <w:sz w:val="26"/>
                  <w:szCs w:val="26"/>
                  <w:u w:color="BF0818"/>
                </w:rPr>
                <w:t>Top 10 Carpentry Tips &amp; Tricks</w:t>
              </w:r>
            </w:hyperlink>
          </w:p>
        </w:tc>
        <w:tc>
          <w:tcPr>
            <w:tcW w:w="3060" w:type="dxa"/>
          </w:tcPr>
          <w:p w14:paraId="3DA866CF"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40BAF28A" wp14:editId="5EF76396">
                  <wp:extent cx="1460500" cy="1460500"/>
                  <wp:effectExtent l="0" t="0" r="12700" b="12700"/>
                  <wp:docPr id="39" name="Picture 3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007CDB82"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85" w:history="1">
              <w:r>
                <w:rPr>
                  <w:rFonts w:ascii="Helvetica" w:hAnsi="Helvetica" w:cs="Helvetica"/>
                  <w:color w:val="1285EC"/>
                  <w:sz w:val="26"/>
                  <w:szCs w:val="26"/>
                  <w:u w:color="BF0818"/>
                </w:rPr>
                <w:t xml:space="preserve">Kim </w:t>
              </w:r>
              <w:proofErr w:type="spellStart"/>
              <w:r>
                <w:rPr>
                  <w:rFonts w:ascii="Helvetica" w:hAnsi="Helvetica" w:cs="Helvetica"/>
                  <w:color w:val="1285EC"/>
                  <w:sz w:val="26"/>
                  <w:szCs w:val="26"/>
                  <w:u w:color="BF0818"/>
                </w:rPr>
                <w:t>Kardashian</w:t>
              </w:r>
              <w:proofErr w:type="spellEnd"/>
              <w:r>
                <w:rPr>
                  <w:rFonts w:ascii="Helvetica" w:hAnsi="Helvetica" w:cs="Helvetica"/>
                  <w:color w:val="1285EC"/>
                  <w:sz w:val="26"/>
                  <w:szCs w:val="26"/>
                  <w:u w:color="BF0818"/>
                </w:rPr>
                <w:t xml:space="preserve"> &amp; </w:t>
              </w:r>
              <w:proofErr w:type="spellStart"/>
              <w:r>
                <w:rPr>
                  <w:rFonts w:ascii="Helvetica" w:hAnsi="Helvetica" w:cs="Helvetica"/>
                  <w:color w:val="1285EC"/>
                  <w:sz w:val="26"/>
                  <w:szCs w:val="26"/>
                  <w:u w:color="BF0818"/>
                </w:rPr>
                <w:t>Kanye</w:t>
              </w:r>
              <w:proofErr w:type="spellEnd"/>
              <w:r>
                <w:rPr>
                  <w:rFonts w:ascii="Helvetica" w:hAnsi="Helvetica" w:cs="Helvetica"/>
                  <w:color w:val="1285EC"/>
                  <w:sz w:val="26"/>
                  <w:szCs w:val="26"/>
                  <w:u w:color="BF0818"/>
                </w:rPr>
                <w:t xml:space="preserve"> West Buy $11M Fixer-Upper</w:t>
              </w:r>
            </w:hyperlink>
          </w:p>
        </w:tc>
      </w:tr>
    </w:tbl>
    <w:p w14:paraId="33044150" w14:textId="77777777" w:rsidR="00B55B4E" w:rsidRDefault="00B55B4E" w:rsidP="00B55B4E">
      <w:pPr>
        <w:widowControl w:val="0"/>
        <w:autoSpaceDE w:val="0"/>
        <w:autoSpaceDN w:val="0"/>
        <w:adjustRightInd w:val="0"/>
        <w:jc w:val="center"/>
        <w:rPr>
          <w:rFonts w:ascii="Helvetica" w:hAnsi="Helvetica" w:cs="Helvetica"/>
          <w:color w:val="1E1E1E"/>
          <w:sz w:val="28"/>
          <w:szCs w:val="28"/>
          <w:u w:color="BF0818"/>
        </w:rPr>
      </w:pPr>
    </w:p>
    <w:tbl>
      <w:tblPr>
        <w:tblW w:w="0" w:type="auto"/>
        <w:tblBorders>
          <w:top w:val="nil"/>
          <w:left w:val="nil"/>
          <w:right w:val="nil"/>
        </w:tblBorders>
        <w:tblLayout w:type="fixed"/>
        <w:tblLook w:val="0000" w:firstRow="0" w:lastRow="0" w:firstColumn="0" w:lastColumn="0" w:noHBand="0" w:noVBand="0"/>
      </w:tblPr>
      <w:tblGrid>
        <w:gridCol w:w="3060"/>
        <w:gridCol w:w="3060"/>
        <w:gridCol w:w="3060"/>
        <w:gridCol w:w="3060"/>
      </w:tblGrid>
      <w:tr w:rsidR="00B55B4E" w14:paraId="0242B6A1" w14:textId="77777777">
        <w:tblPrEx>
          <w:tblCellMar>
            <w:top w:w="0" w:type="dxa"/>
            <w:bottom w:w="0" w:type="dxa"/>
          </w:tblCellMar>
        </w:tblPrEx>
        <w:tc>
          <w:tcPr>
            <w:tcW w:w="3060" w:type="dxa"/>
          </w:tcPr>
          <w:p w14:paraId="454A68D0"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53B447F5" wp14:editId="4639735F">
                  <wp:extent cx="1460500" cy="1447800"/>
                  <wp:effectExtent l="0" t="0" r="12700" b="0"/>
                  <wp:docPr id="40" name="Picture 4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0500" cy="1447800"/>
                          </a:xfrm>
                          <a:prstGeom prst="rect">
                            <a:avLst/>
                          </a:prstGeom>
                          <a:noFill/>
                          <a:ln>
                            <a:noFill/>
                          </a:ln>
                        </pic:spPr>
                      </pic:pic>
                    </a:graphicData>
                  </a:graphic>
                </wp:inline>
              </w:drawing>
            </w:r>
          </w:p>
          <w:p w14:paraId="52A3C9BB"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88" w:history="1">
              <w:r>
                <w:rPr>
                  <w:rFonts w:ascii="Helvetica" w:hAnsi="Helvetica" w:cs="Helvetica"/>
                  <w:color w:val="1285EC"/>
                  <w:sz w:val="26"/>
                  <w:szCs w:val="26"/>
                  <w:u w:color="BF0818"/>
                </w:rPr>
                <w:t>Exploring 6 Grand Abandoned Mansions</w:t>
              </w:r>
            </w:hyperlink>
          </w:p>
        </w:tc>
        <w:tc>
          <w:tcPr>
            <w:tcW w:w="3060" w:type="dxa"/>
          </w:tcPr>
          <w:p w14:paraId="707EE06D"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250BD689" wp14:editId="52320323">
                  <wp:extent cx="1460500" cy="1460500"/>
                  <wp:effectExtent l="0" t="0" r="12700" b="12700"/>
                  <wp:docPr id="41" name="Picture 4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4E74991A"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91" w:history="1">
              <w:r>
                <w:rPr>
                  <w:rFonts w:ascii="Helvetica" w:hAnsi="Helvetica" w:cs="Helvetica"/>
                  <w:color w:val="1285EC"/>
                  <w:sz w:val="26"/>
                  <w:szCs w:val="26"/>
                  <w:u w:color="BF0818"/>
                </w:rPr>
                <w:t>How to Paint Faster!</w:t>
              </w:r>
            </w:hyperlink>
          </w:p>
        </w:tc>
        <w:tc>
          <w:tcPr>
            <w:tcW w:w="3060" w:type="dxa"/>
          </w:tcPr>
          <w:p w14:paraId="6A225CAD"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63AF267C" wp14:editId="51645BE8">
                  <wp:extent cx="1054100" cy="1054100"/>
                  <wp:effectExtent l="0" t="0" r="12700" b="12700"/>
                  <wp:docPr id="42" name="Picture 4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p w14:paraId="434A37B5"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94" w:history="1">
              <w:r>
                <w:rPr>
                  <w:rFonts w:ascii="Helvetica" w:hAnsi="Helvetica" w:cs="Helvetica"/>
                  <w:color w:val="1285EC"/>
                  <w:sz w:val="26"/>
                  <w:szCs w:val="26"/>
                  <w:u w:color="BF0818"/>
                </w:rPr>
                <w:t>How to Heat a Garage</w:t>
              </w:r>
            </w:hyperlink>
          </w:p>
        </w:tc>
        <w:tc>
          <w:tcPr>
            <w:tcW w:w="3060" w:type="dxa"/>
          </w:tcPr>
          <w:p w14:paraId="1147F2F3"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r>
              <w:rPr>
                <w:rFonts w:ascii="Helvetica" w:hAnsi="Helvetica" w:cs="Helvetica"/>
                <w:b/>
                <w:bCs/>
                <w:noProof/>
                <w:color w:val="37A738"/>
                <w:sz w:val="28"/>
                <w:szCs w:val="28"/>
                <w:u w:color="BF0818"/>
              </w:rPr>
              <w:drawing>
                <wp:inline distT="0" distB="0" distL="0" distR="0" wp14:anchorId="1226AC99" wp14:editId="70B830D6">
                  <wp:extent cx="1460500" cy="1460500"/>
                  <wp:effectExtent l="0" t="0" r="12700" b="12700"/>
                  <wp:docPr id="43" name="Picture 4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103FFFBD" w14:textId="77777777" w:rsidR="00B55B4E" w:rsidRDefault="00B55B4E">
            <w:pPr>
              <w:widowControl w:val="0"/>
              <w:autoSpaceDE w:val="0"/>
              <w:autoSpaceDN w:val="0"/>
              <w:adjustRightInd w:val="0"/>
              <w:jc w:val="center"/>
              <w:rPr>
                <w:rFonts w:ascii="Helvetica" w:hAnsi="Helvetica" w:cs="Helvetica"/>
                <w:color w:val="1E1E1E"/>
                <w:sz w:val="28"/>
                <w:szCs w:val="28"/>
                <w:u w:color="BF0818"/>
              </w:rPr>
            </w:pPr>
            <w:hyperlink r:id="rId97" w:history="1">
              <w:r>
                <w:rPr>
                  <w:rFonts w:ascii="Helvetica" w:hAnsi="Helvetica" w:cs="Helvetica"/>
                  <w:color w:val="1285EC"/>
                  <w:sz w:val="26"/>
                  <w:szCs w:val="26"/>
                  <w:u w:color="BF0818"/>
                </w:rPr>
                <w:t>7 Ways to Warm Up a Cold Room</w:t>
              </w:r>
            </w:hyperlink>
          </w:p>
        </w:tc>
      </w:tr>
    </w:tbl>
    <w:p w14:paraId="5464DE1B" w14:textId="77777777" w:rsidR="00B55B4E" w:rsidRDefault="00B55B4E" w:rsidP="00B55B4E">
      <w:pPr>
        <w:widowControl w:val="0"/>
        <w:autoSpaceDE w:val="0"/>
        <w:autoSpaceDN w:val="0"/>
        <w:adjustRightInd w:val="0"/>
        <w:rPr>
          <w:rFonts w:ascii="Arial" w:hAnsi="Arial" w:cs="Arial"/>
          <w:color w:val="FFFFFF"/>
          <w:sz w:val="28"/>
          <w:szCs w:val="28"/>
          <w:u w:color="BF0818"/>
        </w:rPr>
      </w:pPr>
      <w:r>
        <w:rPr>
          <w:rFonts w:ascii="Arial" w:hAnsi="Arial" w:cs="Arial"/>
          <w:b/>
          <w:bCs/>
          <w:color w:val="FFFFFF"/>
          <w:sz w:val="28"/>
          <w:szCs w:val="28"/>
          <w:u w:color="BF0818"/>
        </w:rPr>
        <w:t>MOST POPULAR</w:t>
      </w:r>
    </w:p>
    <w:tbl>
      <w:tblPr>
        <w:tblW w:w="0" w:type="auto"/>
        <w:tblBorders>
          <w:top w:val="nil"/>
          <w:left w:val="nil"/>
          <w:right w:val="nil"/>
        </w:tblBorders>
        <w:tblLayout w:type="fixed"/>
        <w:tblLook w:val="0000" w:firstRow="0" w:lastRow="0" w:firstColumn="0" w:lastColumn="0" w:noHBand="0" w:noVBand="0"/>
      </w:tblPr>
      <w:tblGrid>
        <w:gridCol w:w="236"/>
        <w:gridCol w:w="5200"/>
      </w:tblGrid>
      <w:tr w:rsidR="00B55B4E" w14:paraId="75375FFC" w14:textId="77777777">
        <w:tblPrEx>
          <w:tblCellMar>
            <w:top w:w="0" w:type="dxa"/>
            <w:bottom w:w="0" w:type="dxa"/>
          </w:tblCellMar>
        </w:tblPrEx>
        <w:tc>
          <w:tcPr>
            <w:tcW w:w="120" w:type="dxa"/>
          </w:tcPr>
          <w:p w14:paraId="3CA9A4AD" w14:textId="77777777" w:rsidR="00B55B4E" w:rsidRDefault="00B55B4E">
            <w:pPr>
              <w:widowControl w:val="0"/>
              <w:numPr>
                <w:ilvl w:val="0"/>
                <w:numId w:val="5"/>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E1E1E"/>
                <w:sz w:val="28"/>
                <w:szCs w:val="28"/>
                <w:u w:color="BF0818"/>
              </w:rPr>
              <w:tab/>
            </w:r>
            <w:r>
              <w:rPr>
                <w:rFonts w:ascii="Helvetica" w:hAnsi="Helvetica" w:cs="Helvetica"/>
                <w:color w:val="1E1E1E"/>
                <w:sz w:val="28"/>
                <w:szCs w:val="28"/>
                <w:u w:color="BF0818"/>
              </w:rPr>
              <w:tab/>
            </w:r>
            <w:r>
              <w:rPr>
                <w:rFonts w:ascii="Helvetica" w:hAnsi="Helvetica" w:cs="Helvetica"/>
                <w:noProof/>
                <w:color w:val="1E1E1E"/>
                <w:sz w:val="28"/>
                <w:szCs w:val="28"/>
                <w:u w:color="BF0818"/>
              </w:rPr>
              <w:drawing>
                <wp:inline distT="0" distB="0" distL="0" distR="0" wp14:anchorId="653677FA" wp14:editId="75A5A3EF">
                  <wp:extent cx="38100" cy="76200"/>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 cy="76200"/>
                          </a:xfrm>
                          <a:prstGeom prst="rect">
                            <a:avLst/>
                          </a:prstGeom>
                          <a:noFill/>
                          <a:ln>
                            <a:noFill/>
                          </a:ln>
                        </pic:spPr>
                      </pic:pic>
                    </a:graphicData>
                  </a:graphic>
                </wp:inline>
              </w:drawing>
            </w:r>
          </w:p>
        </w:tc>
        <w:tc>
          <w:tcPr>
            <w:tcW w:w="5200" w:type="dxa"/>
            <w:tcMar>
              <w:top w:w="100" w:type="nil"/>
            </w:tcMar>
          </w:tcPr>
          <w:p w14:paraId="531F5CC9" w14:textId="77777777" w:rsidR="00B55B4E" w:rsidRDefault="00B55B4E">
            <w:pPr>
              <w:widowControl w:val="0"/>
              <w:numPr>
                <w:ilvl w:val="0"/>
                <w:numId w:val="5"/>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Arial" w:hAnsi="Arial" w:cs="Arial"/>
                <w:color w:val="3B6284"/>
                <w:sz w:val="26"/>
                <w:szCs w:val="26"/>
                <w:u w:color="BF0818"/>
              </w:rPr>
              <w:tab/>
            </w:r>
            <w:r>
              <w:rPr>
                <w:rFonts w:ascii="Arial" w:hAnsi="Arial" w:cs="Arial"/>
                <w:color w:val="3B6284"/>
                <w:sz w:val="26"/>
                <w:szCs w:val="26"/>
                <w:u w:color="BF0818"/>
              </w:rPr>
              <w:tab/>
            </w:r>
            <w:hyperlink r:id="rId99" w:history="1">
              <w:r>
                <w:rPr>
                  <w:rFonts w:ascii="Arial" w:hAnsi="Arial" w:cs="Arial"/>
                  <w:color w:val="3B6284"/>
                  <w:sz w:val="26"/>
                  <w:szCs w:val="26"/>
                  <w:u w:color="BF0818"/>
                </w:rPr>
                <w:t>Radiant Floor Heating 101</w:t>
              </w:r>
            </w:hyperlink>
            <w:r>
              <w:rPr>
                <w:rFonts w:ascii="Helvetica" w:hAnsi="Helvetica" w:cs="Helvetica"/>
                <w:color w:val="1E1E1E"/>
                <w:sz w:val="28"/>
                <w:szCs w:val="28"/>
                <w:u w:color="BF0818"/>
              </w:rPr>
              <w:t xml:space="preserve"> </w:t>
            </w:r>
          </w:p>
        </w:tc>
      </w:tr>
      <w:tr w:rsidR="00B55B4E" w14:paraId="02049698" w14:textId="77777777">
        <w:tblPrEx>
          <w:tblCellMar>
            <w:top w:w="0" w:type="dxa"/>
            <w:bottom w:w="0" w:type="dxa"/>
          </w:tblCellMar>
        </w:tblPrEx>
        <w:tc>
          <w:tcPr>
            <w:tcW w:w="120" w:type="dxa"/>
          </w:tcPr>
          <w:p w14:paraId="686A45FF" w14:textId="77777777" w:rsidR="00B55B4E" w:rsidRDefault="00B55B4E">
            <w:pPr>
              <w:widowControl w:val="0"/>
              <w:numPr>
                <w:ilvl w:val="0"/>
                <w:numId w:val="5"/>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E1E1E"/>
                <w:sz w:val="28"/>
                <w:szCs w:val="28"/>
                <w:u w:color="BF0818"/>
              </w:rPr>
              <w:tab/>
            </w:r>
            <w:r>
              <w:rPr>
                <w:rFonts w:ascii="Helvetica" w:hAnsi="Helvetica" w:cs="Helvetica"/>
                <w:color w:val="1E1E1E"/>
                <w:sz w:val="28"/>
                <w:szCs w:val="28"/>
                <w:u w:color="BF0818"/>
              </w:rPr>
              <w:tab/>
            </w:r>
            <w:r>
              <w:rPr>
                <w:rFonts w:ascii="Helvetica" w:hAnsi="Helvetica" w:cs="Helvetica"/>
                <w:noProof/>
                <w:color w:val="1E1E1E"/>
                <w:sz w:val="28"/>
                <w:szCs w:val="28"/>
                <w:u w:color="BF0818"/>
              </w:rPr>
              <w:drawing>
                <wp:inline distT="0" distB="0" distL="0" distR="0" wp14:anchorId="6E8EFA2A" wp14:editId="7E1FFE49">
                  <wp:extent cx="38100" cy="762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 cy="76200"/>
                          </a:xfrm>
                          <a:prstGeom prst="rect">
                            <a:avLst/>
                          </a:prstGeom>
                          <a:noFill/>
                          <a:ln>
                            <a:noFill/>
                          </a:ln>
                        </pic:spPr>
                      </pic:pic>
                    </a:graphicData>
                  </a:graphic>
                </wp:inline>
              </w:drawing>
            </w:r>
          </w:p>
        </w:tc>
        <w:tc>
          <w:tcPr>
            <w:tcW w:w="5200" w:type="dxa"/>
            <w:tcMar>
              <w:top w:w="100" w:type="nil"/>
            </w:tcMar>
          </w:tcPr>
          <w:p w14:paraId="500C46CA" w14:textId="77777777" w:rsidR="00B55B4E" w:rsidRDefault="00B55B4E">
            <w:pPr>
              <w:widowControl w:val="0"/>
              <w:numPr>
                <w:ilvl w:val="0"/>
                <w:numId w:val="5"/>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Arial" w:hAnsi="Arial" w:cs="Arial"/>
                <w:color w:val="3B6284"/>
                <w:sz w:val="26"/>
                <w:szCs w:val="26"/>
                <w:u w:color="BF0818"/>
              </w:rPr>
              <w:tab/>
            </w:r>
            <w:r>
              <w:rPr>
                <w:rFonts w:ascii="Arial" w:hAnsi="Arial" w:cs="Arial"/>
                <w:color w:val="3B6284"/>
                <w:sz w:val="26"/>
                <w:szCs w:val="26"/>
                <w:u w:color="BF0818"/>
              </w:rPr>
              <w:tab/>
            </w:r>
            <w:hyperlink r:id="rId100" w:history="1">
              <w:r>
                <w:rPr>
                  <w:rFonts w:ascii="Arial" w:hAnsi="Arial" w:cs="Arial"/>
                  <w:color w:val="3B6284"/>
                  <w:sz w:val="26"/>
                  <w:szCs w:val="26"/>
                  <w:u w:color="BF0818"/>
                </w:rPr>
                <w:t>Dream House for IKEA Lovers</w:t>
              </w:r>
            </w:hyperlink>
            <w:r>
              <w:rPr>
                <w:rFonts w:ascii="Helvetica" w:hAnsi="Helvetica" w:cs="Helvetica"/>
                <w:color w:val="1E1E1E"/>
                <w:sz w:val="28"/>
                <w:szCs w:val="28"/>
                <w:u w:color="BF0818"/>
              </w:rPr>
              <w:t xml:space="preserve"> </w:t>
            </w:r>
          </w:p>
        </w:tc>
      </w:tr>
      <w:tr w:rsidR="00B55B4E" w14:paraId="1CD6C60E" w14:textId="77777777">
        <w:tblPrEx>
          <w:tblCellMar>
            <w:top w:w="0" w:type="dxa"/>
            <w:bottom w:w="0" w:type="dxa"/>
          </w:tblCellMar>
        </w:tblPrEx>
        <w:tc>
          <w:tcPr>
            <w:tcW w:w="120" w:type="dxa"/>
          </w:tcPr>
          <w:p w14:paraId="0511E538" w14:textId="77777777" w:rsidR="00B55B4E" w:rsidRDefault="00B55B4E">
            <w:pPr>
              <w:widowControl w:val="0"/>
              <w:numPr>
                <w:ilvl w:val="0"/>
                <w:numId w:val="5"/>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Helvetica" w:hAnsi="Helvetica" w:cs="Helvetica"/>
                <w:color w:val="1E1E1E"/>
                <w:sz w:val="28"/>
                <w:szCs w:val="28"/>
                <w:u w:color="BF0818"/>
              </w:rPr>
              <w:tab/>
            </w:r>
            <w:r>
              <w:rPr>
                <w:rFonts w:ascii="Helvetica" w:hAnsi="Helvetica" w:cs="Helvetica"/>
                <w:color w:val="1E1E1E"/>
                <w:sz w:val="28"/>
                <w:szCs w:val="28"/>
                <w:u w:color="BF0818"/>
              </w:rPr>
              <w:tab/>
            </w:r>
            <w:r>
              <w:rPr>
                <w:rFonts w:ascii="Helvetica" w:hAnsi="Helvetica" w:cs="Helvetica"/>
                <w:noProof/>
                <w:color w:val="1E1E1E"/>
                <w:sz w:val="28"/>
                <w:szCs w:val="28"/>
                <w:u w:color="BF0818"/>
              </w:rPr>
              <w:drawing>
                <wp:inline distT="0" distB="0" distL="0" distR="0" wp14:anchorId="2C6B3F6A" wp14:editId="296C99F4">
                  <wp:extent cx="38100" cy="762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 cy="76200"/>
                          </a:xfrm>
                          <a:prstGeom prst="rect">
                            <a:avLst/>
                          </a:prstGeom>
                          <a:noFill/>
                          <a:ln>
                            <a:noFill/>
                          </a:ln>
                        </pic:spPr>
                      </pic:pic>
                    </a:graphicData>
                  </a:graphic>
                </wp:inline>
              </w:drawing>
            </w:r>
          </w:p>
        </w:tc>
        <w:tc>
          <w:tcPr>
            <w:tcW w:w="5200" w:type="dxa"/>
            <w:tcMar>
              <w:top w:w="100" w:type="nil"/>
            </w:tcMar>
          </w:tcPr>
          <w:p w14:paraId="1A9337F7" w14:textId="77777777" w:rsidR="00B55B4E" w:rsidRDefault="00B55B4E">
            <w:pPr>
              <w:widowControl w:val="0"/>
              <w:numPr>
                <w:ilvl w:val="0"/>
                <w:numId w:val="5"/>
              </w:numPr>
              <w:tabs>
                <w:tab w:val="left" w:pos="220"/>
                <w:tab w:val="left" w:pos="720"/>
              </w:tabs>
              <w:autoSpaceDE w:val="0"/>
              <w:autoSpaceDN w:val="0"/>
              <w:adjustRightInd w:val="0"/>
              <w:ind w:hanging="720"/>
              <w:rPr>
                <w:rFonts w:ascii="Helvetica" w:hAnsi="Helvetica" w:cs="Helvetica"/>
                <w:color w:val="1E1E1E"/>
                <w:sz w:val="28"/>
                <w:szCs w:val="28"/>
                <w:u w:color="BF0818"/>
              </w:rPr>
            </w:pPr>
            <w:r>
              <w:rPr>
                <w:rFonts w:ascii="Arial" w:hAnsi="Arial" w:cs="Arial"/>
                <w:color w:val="3B6284"/>
                <w:sz w:val="26"/>
                <w:szCs w:val="26"/>
                <w:u w:color="BF0818"/>
              </w:rPr>
              <w:tab/>
            </w:r>
            <w:r>
              <w:rPr>
                <w:rFonts w:ascii="Arial" w:hAnsi="Arial" w:cs="Arial"/>
                <w:color w:val="3B6284"/>
                <w:sz w:val="26"/>
                <w:szCs w:val="26"/>
                <w:u w:color="BF0818"/>
              </w:rPr>
              <w:tab/>
            </w:r>
            <w:hyperlink r:id="rId101" w:history="1">
              <w:r>
                <w:rPr>
                  <w:rFonts w:ascii="Arial" w:hAnsi="Arial" w:cs="Arial"/>
                  <w:color w:val="3B6284"/>
                  <w:sz w:val="26"/>
                  <w:szCs w:val="26"/>
                  <w:u w:color="BF0818"/>
                </w:rPr>
                <w:t>5 Thrifty DIY Organization Ideas</w:t>
              </w:r>
            </w:hyperlink>
            <w:r>
              <w:rPr>
                <w:rFonts w:ascii="Helvetica" w:hAnsi="Helvetica" w:cs="Helvetica"/>
                <w:color w:val="1E1E1E"/>
                <w:sz w:val="28"/>
                <w:szCs w:val="28"/>
                <w:u w:color="BF0818"/>
              </w:rPr>
              <w:t xml:space="preserve"> </w:t>
            </w:r>
          </w:p>
        </w:tc>
      </w:tr>
    </w:tbl>
    <w:p w14:paraId="7678CEAD" w14:textId="77777777" w:rsidR="00B55B4E" w:rsidRDefault="00B55B4E" w:rsidP="00B55B4E">
      <w:pPr>
        <w:widowControl w:val="0"/>
        <w:autoSpaceDE w:val="0"/>
        <w:autoSpaceDN w:val="0"/>
        <w:adjustRightInd w:val="0"/>
        <w:rPr>
          <w:rFonts w:ascii="Arial" w:hAnsi="Arial" w:cs="Arial"/>
          <w:color w:val="FFFFFF"/>
          <w:sz w:val="28"/>
          <w:szCs w:val="28"/>
          <w:u w:color="BF0818"/>
        </w:rPr>
      </w:pPr>
      <w:r>
        <w:rPr>
          <w:rFonts w:ascii="Arial" w:hAnsi="Arial" w:cs="Arial"/>
          <w:b/>
          <w:bCs/>
          <w:color w:val="FFFFFF"/>
          <w:sz w:val="28"/>
          <w:szCs w:val="28"/>
          <w:u w:color="BF0818"/>
        </w:rPr>
        <w:t>MOST SHARED</w:t>
      </w:r>
    </w:p>
    <w:p w14:paraId="139DC543" w14:textId="77777777" w:rsidR="00B55B4E" w:rsidRDefault="00B55B4E" w:rsidP="00B55B4E">
      <w:pPr>
        <w:widowControl w:val="0"/>
        <w:autoSpaceDE w:val="0"/>
        <w:autoSpaceDN w:val="0"/>
        <w:adjustRightInd w:val="0"/>
        <w:rPr>
          <w:rFonts w:ascii="Arial" w:hAnsi="Arial" w:cs="Arial"/>
          <w:color w:val="FFFFFF"/>
          <w:sz w:val="28"/>
          <w:szCs w:val="28"/>
          <w:u w:color="BF0818"/>
        </w:rPr>
      </w:pPr>
      <w:r>
        <w:rPr>
          <w:rFonts w:ascii="Arial" w:hAnsi="Arial" w:cs="Arial"/>
          <w:b/>
          <w:bCs/>
          <w:color w:val="FFFFFF"/>
          <w:sz w:val="28"/>
          <w:szCs w:val="28"/>
          <w:u w:color="BF0818"/>
        </w:rPr>
        <w:t>MOST VIEWED VIDEO</w:t>
      </w:r>
    </w:p>
    <w:p w14:paraId="26A567B2" w14:textId="77777777" w:rsidR="00B55B4E" w:rsidRDefault="00B55B4E" w:rsidP="00B55B4E">
      <w:pPr>
        <w:widowControl w:val="0"/>
        <w:autoSpaceDE w:val="0"/>
        <w:autoSpaceDN w:val="0"/>
        <w:adjustRightInd w:val="0"/>
        <w:jc w:val="center"/>
        <w:rPr>
          <w:rFonts w:ascii="Times" w:hAnsi="Times" w:cs="Times"/>
          <w:sz w:val="32"/>
          <w:szCs w:val="32"/>
          <w:u w:color="BF0818"/>
        </w:rPr>
      </w:pPr>
      <w:r>
        <w:rPr>
          <w:rFonts w:ascii="Times" w:hAnsi="Times" w:cs="Times"/>
          <w:noProof/>
          <w:color w:val="0000E9"/>
          <w:sz w:val="32"/>
          <w:szCs w:val="32"/>
          <w:u w:color="BF0818"/>
        </w:rPr>
        <w:drawing>
          <wp:inline distT="0" distB="0" distL="0" distR="0" wp14:anchorId="465AF451" wp14:editId="2A5B96A0">
            <wp:extent cx="3810000" cy="3175000"/>
            <wp:effectExtent l="0" t="0" r="0" b="0"/>
            <wp:docPr id="47" name="Picture 4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3175000"/>
                    </a:xfrm>
                    <a:prstGeom prst="rect">
                      <a:avLst/>
                    </a:prstGeom>
                    <a:noFill/>
                    <a:ln>
                      <a:noFill/>
                    </a:ln>
                  </pic:spPr>
                </pic:pic>
              </a:graphicData>
            </a:graphic>
          </wp:inline>
        </w:drawing>
      </w:r>
    </w:p>
    <w:p w14:paraId="3287CEAA" w14:textId="77777777" w:rsidR="00B55B4E" w:rsidRDefault="00B55B4E" w:rsidP="00B55B4E">
      <w:pPr>
        <w:widowControl w:val="0"/>
        <w:autoSpaceDE w:val="0"/>
        <w:autoSpaceDN w:val="0"/>
        <w:adjustRightInd w:val="0"/>
        <w:rPr>
          <w:rFonts w:ascii="Arial" w:hAnsi="Arial" w:cs="Arial"/>
          <w:sz w:val="22"/>
          <w:szCs w:val="22"/>
          <w:u w:color="BF0818"/>
        </w:rPr>
      </w:pPr>
      <w:r>
        <w:rPr>
          <w:rFonts w:ascii="Arial" w:hAnsi="Arial" w:cs="Arial"/>
          <w:noProof/>
          <w:sz w:val="22"/>
          <w:szCs w:val="22"/>
          <w:u w:color="BF0818"/>
        </w:rPr>
        <w:drawing>
          <wp:inline distT="0" distB="0" distL="0" distR="0" wp14:anchorId="16AE51BE" wp14:editId="3882A2CB">
            <wp:extent cx="977900" cy="190500"/>
            <wp:effectExtent l="0" t="0" r="1270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900" cy="190500"/>
                    </a:xfrm>
                    <a:prstGeom prst="rect">
                      <a:avLst/>
                    </a:prstGeom>
                    <a:noFill/>
                    <a:ln>
                      <a:noFill/>
                    </a:ln>
                  </pic:spPr>
                </pic:pic>
              </a:graphicData>
            </a:graphic>
          </wp:inline>
        </w:drawing>
      </w:r>
    </w:p>
    <w:p w14:paraId="1F100FAD" w14:textId="77777777" w:rsidR="00B55B4E" w:rsidRDefault="00B55B4E" w:rsidP="00B55B4E">
      <w:pPr>
        <w:widowControl w:val="0"/>
        <w:autoSpaceDE w:val="0"/>
        <w:autoSpaceDN w:val="0"/>
        <w:adjustRightInd w:val="0"/>
        <w:rPr>
          <w:rFonts w:ascii="Arial" w:hAnsi="Arial" w:cs="Arial"/>
          <w:sz w:val="22"/>
          <w:szCs w:val="22"/>
          <w:u w:color="BF0818"/>
        </w:rPr>
      </w:pPr>
      <w:r>
        <w:rPr>
          <w:rFonts w:ascii="Arial" w:hAnsi="Arial" w:cs="Arial"/>
          <w:noProof/>
          <w:sz w:val="22"/>
          <w:szCs w:val="22"/>
          <w:u w:color="BF0818"/>
        </w:rPr>
        <w:drawing>
          <wp:inline distT="0" distB="0" distL="0" distR="0" wp14:anchorId="06AC0524" wp14:editId="104DDCD2">
            <wp:extent cx="977900" cy="1905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7900" cy="190500"/>
                    </a:xfrm>
                    <a:prstGeom prst="rect">
                      <a:avLst/>
                    </a:prstGeom>
                    <a:noFill/>
                    <a:ln>
                      <a:noFill/>
                    </a:ln>
                  </pic:spPr>
                </pic:pic>
              </a:graphicData>
            </a:graphic>
          </wp:inline>
        </w:drawing>
      </w:r>
    </w:p>
    <w:p w14:paraId="46361100" w14:textId="77777777" w:rsidR="00B55B4E" w:rsidRDefault="00B55B4E" w:rsidP="00B55B4E">
      <w:pPr>
        <w:widowControl w:val="0"/>
        <w:autoSpaceDE w:val="0"/>
        <w:autoSpaceDN w:val="0"/>
        <w:adjustRightInd w:val="0"/>
        <w:jc w:val="center"/>
        <w:rPr>
          <w:rFonts w:ascii="Helvetica" w:hAnsi="Helvetica" w:cs="Helvetica"/>
          <w:color w:val="B0B0B6"/>
          <w:sz w:val="34"/>
          <w:szCs w:val="34"/>
          <w:u w:val="single" w:color="B0B0B6"/>
        </w:rPr>
      </w:pPr>
    </w:p>
    <w:p w14:paraId="23370CD6" w14:textId="77777777" w:rsidR="00B55B4E" w:rsidRDefault="00B55B4E" w:rsidP="00B55B4E">
      <w:pPr>
        <w:widowControl w:val="0"/>
        <w:autoSpaceDE w:val="0"/>
        <w:autoSpaceDN w:val="0"/>
        <w:adjustRightInd w:val="0"/>
        <w:rPr>
          <w:rFonts w:ascii="Helvetica" w:hAnsi="Helvetica" w:cs="Helvetica"/>
          <w:color w:val="1E1E1E"/>
          <w:sz w:val="28"/>
          <w:szCs w:val="28"/>
          <w:u w:color="B0B0B6"/>
        </w:rPr>
      </w:pPr>
      <w:r>
        <w:rPr>
          <w:rFonts w:ascii="Helvetica" w:hAnsi="Helvetica" w:cs="Helvetica"/>
          <w:noProof/>
          <w:color w:val="1E1E1E"/>
          <w:sz w:val="28"/>
          <w:szCs w:val="28"/>
          <w:u w:color="B0B0B6"/>
        </w:rPr>
        <w:drawing>
          <wp:inline distT="0" distB="0" distL="0" distR="0" wp14:anchorId="161D143F" wp14:editId="749E71F3">
            <wp:extent cx="1054100" cy="1282700"/>
            <wp:effectExtent l="0" t="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4100" cy="1282700"/>
                    </a:xfrm>
                    <a:prstGeom prst="rect">
                      <a:avLst/>
                    </a:prstGeom>
                    <a:noFill/>
                    <a:ln>
                      <a:noFill/>
                    </a:ln>
                  </pic:spPr>
                </pic:pic>
              </a:graphicData>
            </a:graphic>
          </wp:inline>
        </w:drawing>
      </w:r>
    </w:p>
    <w:p w14:paraId="11F42D6F" w14:textId="77777777" w:rsidR="00B55B4E" w:rsidRDefault="00B55B4E" w:rsidP="00B55B4E">
      <w:pPr>
        <w:widowControl w:val="0"/>
        <w:numPr>
          <w:ilvl w:val="0"/>
          <w:numId w:val="6"/>
        </w:numPr>
        <w:tabs>
          <w:tab w:val="left" w:pos="220"/>
          <w:tab w:val="left" w:pos="720"/>
        </w:tabs>
        <w:autoSpaceDE w:val="0"/>
        <w:autoSpaceDN w:val="0"/>
        <w:adjustRightInd w:val="0"/>
        <w:ind w:hanging="720"/>
        <w:rPr>
          <w:rFonts w:ascii="Helvetica" w:hAnsi="Helvetica" w:cs="Helvetica"/>
          <w:color w:val="1E1E1E"/>
          <w:sz w:val="28"/>
          <w:szCs w:val="28"/>
          <w:u w:color="B0B0B6"/>
        </w:rPr>
      </w:pPr>
      <w:r>
        <w:rPr>
          <w:rFonts w:ascii="Helvetica" w:hAnsi="Helvetica" w:cs="Helvetica"/>
          <w:color w:val="1285EC"/>
          <w:sz w:val="28"/>
          <w:szCs w:val="28"/>
          <w:u w:color="B0B0B6"/>
        </w:rPr>
        <w:tab/>
      </w:r>
      <w:r>
        <w:rPr>
          <w:rFonts w:ascii="Helvetica" w:hAnsi="Helvetica" w:cs="Helvetica"/>
          <w:color w:val="1285EC"/>
          <w:sz w:val="28"/>
          <w:szCs w:val="28"/>
          <w:u w:color="B0B0B6"/>
        </w:rPr>
        <w:tab/>
      </w:r>
      <w:r>
        <w:rPr>
          <w:rFonts w:ascii="Helvetica" w:hAnsi="Helvetica" w:cs="Helvetica"/>
          <w:noProof/>
          <w:color w:val="1285EC"/>
          <w:sz w:val="28"/>
          <w:szCs w:val="28"/>
          <w:u w:color="B0B0B6"/>
        </w:rPr>
        <w:drawing>
          <wp:inline distT="0" distB="0" distL="0" distR="0" wp14:anchorId="7D8678E6" wp14:editId="2AD9190D">
            <wp:extent cx="2705100" cy="393700"/>
            <wp:effectExtent l="0" t="0" r="12700" b="12700"/>
            <wp:docPr id="51" name="Picture 5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5100" cy="393700"/>
                    </a:xfrm>
                    <a:prstGeom prst="rect">
                      <a:avLst/>
                    </a:prstGeom>
                    <a:noFill/>
                    <a:ln>
                      <a:noFill/>
                    </a:ln>
                  </pic:spPr>
                </pic:pic>
              </a:graphicData>
            </a:graphic>
          </wp:inline>
        </w:drawing>
      </w:r>
    </w:p>
    <w:p w14:paraId="5F7FBDEF" w14:textId="77777777" w:rsidR="00B55B4E" w:rsidRDefault="00B55B4E" w:rsidP="00B55B4E">
      <w:pPr>
        <w:widowControl w:val="0"/>
        <w:numPr>
          <w:ilvl w:val="0"/>
          <w:numId w:val="6"/>
        </w:numPr>
        <w:tabs>
          <w:tab w:val="left" w:pos="220"/>
          <w:tab w:val="left" w:pos="720"/>
        </w:tabs>
        <w:autoSpaceDE w:val="0"/>
        <w:autoSpaceDN w:val="0"/>
        <w:adjustRightInd w:val="0"/>
        <w:ind w:hanging="720"/>
        <w:rPr>
          <w:rFonts w:ascii="Helvetica" w:hAnsi="Helvetica" w:cs="Helvetica"/>
          <w:color w:val="1E1E1E"/>
          <w:sz w:val="28"/>
          <w:szCs w:val="28"/>
          <w:u w:color="B0B0B6"/>
        </w:rPr>
      </w:pPr>
      <w:r>
        <w:rPr>
          <w:rFonts w:ascii="Helvetica" w:hAnsi="Helvetica" w:cs="Helvetica"/>
          <w:color w:val="1285EC"/>
          <w:sz w:val="28"/>
          <w:szCs w:val="28"/>
          <w:u w:color="B0B0B6"/>
        </w:rPr>
        <w:tab/>
      </w:r>
      <w:r>
        <w:rPr>
          <w:rFonts w:ascii="Helvetica" w:hAnsi="Helvetica" w:cs="Helvetica"/>
          <w:color w:val="1285EC"/>
          <w:sz w:val="28"/>
          <w:szCs w:val="28"/>
          <w:u w:color="B0B0B6"/>
        </w:rPr>
        <w:tab/>
      </w:r>
      <w:r>
        <w:rPr>
          <w:rFonts w:ascii="Helvetica" w:hAnsi="Helvetica" w:cs="Helvetica"/>
          <w:noProof/>
          <w:color w:val="1285EC"/>
          <w:sz w:val="28"/>
          <w:szCs w:val="28"/>
          <w:u w:color="B0B0B6"/>
        </w:rPr>
        <w:drawing>
          <wp:inline distT="0" distB="0" distL="0" distR="0" wp14:anchorId="65A2C72F" wp14:editId="30C05082">
            <wp:extent cx="2705100" cy="393700"/>
            <wp:effectExtent l="0" t="0" r="12700" b="12700"/>
            <wp:docPr id="52" name="Picture 5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5100" cy="393700"/>
                    </a:xfrm>
                    <a:prstGeom prst="rect">
                      <a:avLst/>
                    </a:prstGeom>
                    <a:noFill/>
                    <a:ln>
                      <a:noFill/>
                    </a:ln>
                  </pic:spPr>
                </pic:pic>
              </a:graphicData>
            </a:graphic>
          </wp:inline>
        </w:drawing>
      </w:r>
    </w:p>
    <w:p w14:paraId="42A66605" w14:textId="77777777" w:rsidR="00B55B4E" w:rsidRDefault="00B55B4E" w:rsidP="00B55B4E">
      <w:pPr>
        <w:widowControl w:val="0"/>
        <w:numPr>
          <w:ilvl w:val="0"/>
          <w:numId w:val="6"/>
        </w:numPr>
        <w:tabs>
          <w:tab w:val="left" w:pos="220"/>
          <w:tab w:val="left" w:pos="720"/>
        </w:tabs>
        <w:autoSpaceDE w:val="0"/>
        <w:autoSpaceDN w:val="0"/>
        <w:adjustRightInd w:val="0"/>
        <w:ind w:hanging="720"/>
        <w:rPr>
          <w:rFonts w:ascii="Helvetica" w:hAnsi="Helvetica" w:cs="Helvetica"/>
          <w:color w:val="1E1E1E"/>
          <w:sz w:val="28"/>
          <w:szCs w:val="28"/>
          <w:u w:color="B0B0B6"/>
        </w:rPr>
      </w:pPr>
      <w:r>
        <w:rPr>
          <w:rFonts w:ascii="Helvetica" w:hAnsi="Helvetica" w:cs="Helvetica"/>
          <w:color w:val="1285EC"/>
          <w:sz w:val="28"/>
          <w:szCs w:val="28"/>
          <w:u w:color="B0B0B6"/>
        </w:rPr>
        <w:tab/>
      </w:r>
      <w:r>
        <w:rPr>
          <w:rFonts w:ascii="Helvetica" w:hAnsi="Helvetica" w:cs="Helvetica"/>
          <w:color w:val="1285EC"/>
          <w:sz w:val="28"/>
          <w:szCs w:val="28"/>
          <w:u w:color="B0B0B6"/>
        </w:rPr>
        <w:tab/>
      </w:r>
      <w:r>
        <w:rPr>
          <w:rFonts w:ascii="Helvetica" w:hAnsi="Helvetica" w:cs="Helvetica"/>
          <w:noProof/>
          <w:color w:val="1285EC"/>
          <w:sz w:val="28"/>
          <w:szCs w:val="28"/>
          <w:u w:color="B0B0B6"/>
        </w:rPr>
        <w:drawing>
          <wp:inline distT="0" distB="0" distL="0" distR="0" wp14:anchorId="5CDD5D6C" wp14:editId="3355DC0A">
            <wp:extent cx="2705100" cy="393700"/>
            <wp:effectExtent l="0" t="0" r="12700" b="12700"/>
            <wp:docPr id="53" name="Picture 5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05100" cy="393700"/>
                    </a:xfrm>
                    <a:prstGeom prst="rect">
                      <a:avLst/>
                    </a:prstGeom>
                    <a:noFill/>
                    <a:ln>
                      <a:noFill/>
                    </a:ln>
                  </pic:spPr>
                </pic:pic>
              </a:graphicData>
            </a:graphic>
          </wp:inline>
        </w:drawing>
      </w:r>
    </w:p>
    <w:p w14:paraId="04A4B2C0" w14:textId="77777777" w:rsidR="00B55B4E" w:rsidRDefault="00B55B4E" w:rsidP="00B55B4E">
      <w:pPr>
        <w:widowControl w:val="0"/>
        <w:autoSpaceDE w:val="0"/>
        <w:autoSpaceDN w:val="0"/>
        <w:adjustRightInd w:val="0"/>
        <w:rPr>
          <w:rFonts w:ascii="Helvetica" w:hAnsi="Helvetica" w:cs="Helvetica"/>
          <w:color w:val="1E1E1E"/>
          <w:sz w:val="28"/>
          <w:szCs w:val="28"/>
          <w:u w:color="B0B0B6"/>
        </w:rPr>
      </w:pPr>
      <w:r>
        <w:rPr>
          <w:rFonts w:ascii="Helvetica" w:hAnsi="Helvetica" w:cs="Helvetica"/>
          <w:noProof/>
          <w:color w:val="1E1E1E"/>
          <w:sz w:val="28"/>
          <w:szCs w:val="28"/>
          <w:u w:color="B0B0B6"/>
        </w:rPr>
        <w:drawing>
          <wp:inline distT="0" distB="0" distL="0" distR="0" wp14:anchorId="7FE7435F" wp14:editId="6610883F">
            <wp:extent cx="3721100" cy="736600"/>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21100" cy="736600"/>
                    </a:xfrm>
                    <a:prstGeom prst="rect">
                      <a:avLst/>
                    </a:prstGeom>
                    <a:noFill/>
                    <a:ln>
                      <a:noFill/>
                    </a:ln>
                  </pic:spPr>
                </pic:pic>
              </a:graphicData>
            </a:graphic>
          </wp:inline>
        </w:drawing>
      </w:r>
    </w:p>
    <w:p w14:paraId="3D6A1690" w14:textId="77777777" w:rsidR="00B55B4E" w:rsidRDefault="00B55B4E" w:rsidP="00B55B4E">
      <w:pPr>
        <w:widowControl w:val="0"/>
        <w:autoSpaceDE w:val="0"/>
        <w:autoSpaceDN w:val="0"/>
        <w:adjustRightInd w:val="0"/>
        <w:rPr>
          <w:rFonts w:ascii="Helvetica" w:hAnsi="Helvetica" w:cs="Helvetica"/>
          <w:color w:val="1E1E1E"/>
          <w:sz w:val="28"/>
          <w:szCs w:val="28"/>
          <w:u w:color="B0B0B6"/>
        </w:rPr>
      </w:pPr>
    </w:p>
    <w:tbl>
      <w:tblPr>
        <w:tblW w:w="0" w:type="auto"/>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8748"/>
      </w:tblGrid>
      <w:tr w:rsidR="00B55B4E" w14:paraId="08324978" w14:textId="77777777">
        <w:tblPrEx>
          <w:tblCellMar>
            <w:top w:w="0" w:type="dxa"/>
            <w:left w:w="0" w:type="dxa"/>
            <w:bottom w:w="0" w:type="dxa"/>
            <w:right w:w="0" w:type="dxa"/>
          </w:tblCellMar>
        </w:tblPrEx>
        <w:tc>
          <w:tcPr>
            <w:tcW w:w="6000" w:type="dxa"/>
            <w:tcBorders>
              <w:top w:val="nil"/>
              <w:left w:val="nil"/>
              <w:bottom w:val="nil"/>
              <w:right w:val="nil"/>
            </w:tcBorders>
          </w:tcPr>
          <w:p w14:paraId="29F06F9A" w14:textId="77777777" w:rsidR="00B55B4E" w:rsidRDefault="00B55B4E">
            <w:pPr>
              <w:widowControl w:val="0"/>
              <w:autoSpaceDE w:val="0"/>
              <w:autoSpaceDN w:val="0"/>
              <w:adjustRightInd w:val="0"/>
              <w:jc w:val="center"/>
              <w:rPr>
                <w:rFonts w:ascii="Helvetica" w:hAnsi="Helvetica" w:cs="Helvetica"/>
                <w:color w:val="1285EC"/>
                <w:sz w:val="28"/>
                <w:szCs w:val="28"/>
                <w:u w:color="B0B0B6"/>
              </w:rPr>
            </w:pPr>
            <w:r>
              <w:rPr>
                <w:rFonts w:ascii="Helvetica" w:hAnsi="Helvetica" w:cs="Helvetica"/>
                <w:color w:val="1E1E1E"/>
                <w:sz w:val="28"/>
                <w:szCs w:val="28"/>
                <w:u w:color="B0B0B6"/>
              </w:rPr>
              <w:fldChar w:fldCharType="begin"/>
            </w:r>
            <w:r>
              <w:rPr>
                <w:rFonts w:ascii="Helvetica" w:hAnsi="Helvetica" w:cs="Helvetica"/>
                <w:color w:val="1E1E1E"/>
                <w:sz w:val="28"/>
                <w:szCs w:val="28"/>
                <w:u w:color="B0B0B6"/>
              </w:rPr>
              <w:instrText>HYPERLINK "http://www.bobvila.com/articles/25566-bob-vila-s-5-must-do-projects-for-january/pages/1"</w:instrText>
            </w:r>
            <w:r>
              <w:rPr>
                <w:rFonts w:ascii="Helvetica" w:hAnsi="Helvetica" w:cs="Helvetica"/>
                <w:color w:val="1E1E1E"/>
                <w:sz w:val="28"/>
                <w:szCs w:val="28"/>
                <w:u w:color="B0B0B6"/>
              </w:rPr>
            </w:r>
            <w:r>
              <w:rPr>
                <w:rFonts w:ascii="Helvetica" w:hAnsi="Helvetica" w:cs="Helvetica"/>
                <w:color w:val="1E1E1E"/>
                <w:sz w:val="28"/>
                <w:szCs w:val="28"/>
                <w:u w:color="B0B0B6"/>
              </w:rPr>
              <w:fldChar w:fldCharType="separate"/>
            </w:r>
            <w:r>
              <w:rPr>
                <w:rFonts w:ascii="Helvetica" w:hAnsi="Helvetica" w:cs="Helvetica"/>
                <w:noProof/>
                <w:color w:val="1285EC"/>
                <w:sz w:val="28"/>
                <w:szCs w:val="28"/>
                <w:u w:color="B0B0B6"/>
              </w:rPr>
              <w:drawing>
                <wp:inline distT="0" distB="0" distL="0" distR="0" wp14:anchorId="2347D917" wp14:editId="16601908">
                  <wp:extent cx="2032000" cy="2032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07F61FE5" w14:textId="77777777" w:rsidR="00B55B4E" w:rsidRDefault="00B55B4E">
            <w:pPr>
              <w:widowControl w:val="0"/>
              <w:autoSpaceDE w:val="0"/>
              <w:autoSpaceDN w:val="0"/>
              <w:adjustRightInd w:val="0"/>
              <w:jc w:val="center"/>
              <w:rPr>
                <w:rFonts w:ascii="Arial" w:hAnsi="Arial" w:cs="Arial"/>
                <w:color w:val="1285EC"/>
                <w:sz w:val="26"/>
                <w:szCs w:val="26"/>
                <w:u w:color="B0B0B6"/>
              </w:rPr>
            </w:pPr>
            <w:r>
              <w:rPr>
                <w:rFonts w:ascii="Arial" w:hAnsi="Arial" w:cs="Arial"/>
                <w:color w:val="1285EC"/>
                <w:sz w:val="26"/>
                <w:szCs w:val="26"/>
                <w:u w:color="B0B0B6"/>
              </w:rPr>
              <w:t>Bob Vila's 5 "Must Do" Projects for January</w:t>
            </w:r>
            <w:r>
              <w:rPr>
                <w:rFonts w:ascii="Helvetica" w:hAnsi="Helvetica" w:cs="Helvetica"/>
                <w:color w:val="1E1E1E"/>
                <w:sz w:val="28"/>
                <w:szCs w:val="28"/>
                <w:u w:color="B0B0B6"/>
              </w:rPr>
              <w:fldChar w:fldCharType="end"/>
            </w:r>
          </w:p>
        </w:tc>
      </w:tr>
      <w:tr w:rsidR="00B55B4E" w14:paraId="4B5A2811" w14:textId="77777777">
        <w:tblPrEx>
          <w:tblBorders>
            <w:top w:val="none" w:sz="0" w:space="0" w:color="auto"/>
          </w:tblBorders>
          <w:tblCellMar>
            <w:top w:w="0" w:type="dxa"/>
            <w:left w:w="0" w:type="dxa"/>
            <w:bottom w:w="0" w:type="dxa"/>
            <w:right w:w="0" w:type="dxa"/>
          </w:tblCellMar>
        </w:tblPrEx>
        <w:tc>
          <w:tcPr>
            <w:tcW w:w="6000" w:type="dxa"/>
            <w:tcBorders>
              <w:top w:val="nil"/>
              <w:left w:val="nil"/>
              <w:bottom w:val="nil"/>
              <w:right w:val="nil"/>
            </w:tcBorders>
          </w:tcPr>
          <w:p w14:paraId="2C3EBECF" w14:textId="77777777" w:rsidR="00B55B4E" w:rsidRDefault="00B55B4E">
            <w:pPr>
              <w:widowControl w:val="0"/>
              <w:autoSpaceDE w:val="0"/>
              <w:autoSpaceDN w:val="0"/>
              <w:adjustRightInd w:val="0"/>
              <w:jc w:val="center"/>
              <w:rPr>
                <w:rFonts w:ascii="Helvetica" w:hAnsi="Helvetica" w:cs="Helvetica"/>
                <w:color w:val="1285EC"/>
                <w:sz w:val="28"/>
                <w:szCs w:val="28"/>
                <w:u w:color="B0B0B6"/>
              </w:rPr>
            </w:pPr>
            <w:r>
              <w:rPr>
                <w:rFonts w:ascii="Arial" w:hAnsi="Arial" w:cs="Arial"/>
                <w:color w:val="1285EC"/>
                <w:sz w:val="26"/>
                <w:szCs w:val="26"/>
                <w:u w:color="B0B0B6"/>
              </w:rPr>
              <w:fldChar w:fldCharType="begin"/>
            </w:r>
            <w:r>
              <w:rPr>
                <w:rFonts w:ascii="Arial" w:hAnsi="Arial" w:cs="Arial"/>
                <w:color w:val="1285EC"/>
                <w:sz w:val="26"/>
                <w:szCs w:val="26"/>
                <w:u w:color="B0B0B6"/>
              </w:rPr>
              <w:instrText>HYPERLINK "http://www.bobvila.com/blogs/emerald-green/"</w:instrText>
            </w:r>
            <w:r>
              <w:rPr>
                <w:rFonts w:ascii="Arial" w:hAnsi="Arial" w:cs="Arial"/>
                <w:color w:val="1285EC"/>
                <w:sz w:val="26"/>
                <w:szCs w:val="26"/>
                <w:u w:color="B0B0B6"/>
              </w:rPr>
            </w:r>
            <w:r>
              <w:rPr>
                <w:rFonts w:ascii="Arial" w:hAnsi="Arial" w:cs="Arial"/>
                <w:color w:val="1285EC"/>
                <w:sz w:val="26"/>
                <w:szCs w:val="26"/>
                <w:u w:color="B0B0B6"/>
              </w:rPr>
              <w:fldChar w:fldCharType="separate"/>
            </w:r>
            <w:r>
              <w:rPr>
                <w:rFonts w:ascii="Helvetica" w:hAnsi="Helvetica" w:cs="Helvetica"/>
                <w:noProof/>
                <w:color w:val="1285EC"/>
                <w:sz w:val="28"/>
                <w:szCs w:val="28"/>
                <w:u w:color="B0B0B6"/>
              </w:rPr>
              <w:drawing>
                <wp:inline distT="0" distB="0" distL="0" distR="0" wp14:anchorId="7FACFAEE" wp14:editId="2A23710D">
                  <wp:extent cx="2032000" cy="203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7E2ACF28" w14:textId="77777777" w:rsidR="00B55B4E" w:rsidRDefault="00B55B4E">
            <w:pPr>
              <w:widowControl w:val="0"/>
              <w:autoSpaceDE w:val="0"/>
              <w:autoSpaceDN w:val="0"/>
              <w:adjustRightInd w:val="0"/>
              <w:jc w:val="center"/>
              <w:rPr>
                <w:rFonts w:ascii="Arial" w:hAnsi="Arial" w:cs="Arial"/>
                <w:color w:val="1285EC"/>
                <w:sz w:val="26"/>
                <w:szCs w:val="26"/>
                <w:u w:color="B0B0B6"/>
              </w:rPr>
            </w:pPr>
            <w:r>
              <w:rPr>
                <w:rFonts w:ascii="Arial" w:hAnsi="Arial" w:cs="Arial"/>
                <w:color w:val="1285EC"/>
                <w:sz w:val="26"/>
                <w:szCs w:val="26"/>
                <w:u w:color="B0B0B6"/>
              </w:rPr>
              <w:t>Introducing 2013's Color of the Year!</w:t>
            </w:r>
            <w:r>
              <w:rPr>
                <w:rFonts w:ascii="Arial" w:hAnsi="Arial" w:cs="Arial"/>
                <w:color w:val="1285EC"/>
                <w:sz w:val="26"/>
                <w:szCs w:val="26"/>
                <w:u w:color="B0B0B6"/>
              </w:rPr>
              <w:fldChar w:fldCharType="end"/>
            </w:r>
          </w:p>
        </w:tc>
      </w:tr>
      <w:tr w:rsidR="00B55B4E" w14:paraId="77E407DB" w14:textId="77777777">
        <w:tblPrEx>
          <w:tblBorders>
            <w:top w:val="none" w:sz="0" w:space="0" w:color="auto"/>
          </w:tblBorders>
          <w:tblCellMar>
            <w:top w:w="0" w:type="dxa"/>
            <w:left w:w="0" w:type="dxa"/>
            <w:bottom w:w="0" w:type="dxa"/>
            <w:right w:w="0" w:type="dxa"/>
          </w:tblCellMar>
        </w:tblPrEx>
        <w:tc>
          <w:tcPr>
            <w:tcW w:w="6000" w:type="dxa"/>
            <w:tcBorders>
              <w:top w:val="nil"/>
              <w:left w:val="nil"/>
              <w:bottom w:val="nil"/>
              <w:right w:val="nil"/>
            </w:tcBorders>
          </w:tcPr>
          <w:p w14:paraId="46D77DE5" w14:textId="77777777" w:rsidR="00B55B4E" w:rsidRDefault="00B55B4E">
            <w:pPr>
              <w:widowControl w:val="0"/>
              <w:autoSpaceDE w:val="0"/>
              <w:autoSpaceDN w:val="0"/>
              <w:adjustRightInd w:val="0"/>
              <w:jc w:val="center"/>
              <w:rPr>
                <w:rFonts w:ascii="Helvetica" w:hAnsi="Helvetica" w:cs="Helvetica"/>
                <w:color w:val="1285EC"/>
                <w:sz w:val="28"/>
                <w:szCs w:val="28"/>
                <w:u w:color="B0B0B6"/>
              </w:rPr>
            </w:pPr>
            <w:r>
              <w:rPr>
                <w:rFonts w:ascii="Arial" w:hAnsi="Arial" w:cs="Arial"/>
                <w:color w:val="1285EC"/>
                <w:sz w:val="26"/>
                <w:szCs w:val="26"/>
                <w:u w:color="B0B0B6"/>
              </w:rPr>
              <w:fldChar w:fldCharType="begin"/>
            </w:r>
            <w:r>
              <w:rPr>
                <w:rFonts w:ascii="Arial" w:hAnsi="Arial" w:cs="Arial"/>
                <w:color w:val="1285EC"/>
                <w:sz w:val="26"/>
                <w:szCs w:val="26"/>
                <w:u w:color="B0B0B6"/>
              </w:rPr>
              <w:instrText>HYPERLINK "http://www.bobvila.com/use-every-inch/12281-11-sneaky-storage-ideas/slideshows"</w:instrText>
            </w:r>
            <w:r>
              <w:rPr>
                <w:rFonts w:ascii="Arial" w:hAnsi="Arial" w:cs="Arial"/>
                <w:color w:val="1285EC"/>
                <w:sz w:val="26"/>
                <w:szCs w:val="26"/>
                <w:u w:color="B0B0B6"/>
              </w:rPr>
            </w:r>
            <w:r>
              <w:rPr>
                <w:rFonts w:ascii="Arial" w:hAnsi="Arial" w:cs="Arial"/>
                <w:color w:val="1285EC"/>
                <w:sz w:val="26"/>
                <w:szCs w:val="26"/>
                <w:u w:color="B0B0B6"/>
              </w:rPr>
              <w:fldChar w:fldCharType="separate"/>
            </w:r>
            <w:r>
              <w:rPr>
                <w:rFonts w:ascii="Helvetica" w:hAnsi="Helvetica" w:cs="Helvetica"/>
                <w:noProof/>
                <w:color w:val="1285EC"/>
                <w:sz w:val="28"/>
                <w:szCs w:val="28"/>
                <w:u w:color="B0B0B6"/>
              </w:rPr>
              <w:drawing>
                <wp:inline distT="0" distB="0" distL="0" distR="0" wp14:anchorId="2CB4CB7A" wp14:editId="2EEED34D">
                  <wp:extent cx="419100" cy="419100"/>
                  <wp:effectExtent l="0" t="0" r="127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5405A6FD" w14:textId="77777777" w:rsidR="00B55B4E" w:rsidRDefault="00B55B4E">
            <w:pPr>
              <w:widowControl w:val="0"/>
              <w:autoSpaceDE w:val="0"/>
              <w:autoSpaceDN w:val="0"/>
              <w:adjustRightInd w:val="0"/>
              <w:jc w:val="center"/>
              <w:rPr>
                <w:rFonts w:ascii="Arial" w:hAnsi="Arial" w:cs="Arial"/>
                <w:color w:val="1285EC"/>
                <w:sz w:val="26"/>
                <w:szCs w:val="26"/>
                <w:u w:color="B0B0B6"/>
              </w:rPr>
            </w:pPr>
            <w:r>
              <w:rPr>
                <w:rFonts w:ascii="Arial" w:hAnsi="Arial" w:cs="Arial"/>
                <w:color w:val="1285EC"/>
                <w:sz w:val="26"/>
                <w:szCs w:val="26"/>
                <w:u w:color="B0B0B6"/>
              </w:rPr>
              <w:t>11 Sneaky Hidden Storage Ideas</w:t>
            </w:r>
            <w:r>
              <w:rPr>
                <w:rFonts w:ascii="Arial" w:hAnsi="Arial" w:cs="Arial"/>
                <w:color w:val="1285EC"/>
                <w:sz w:val="26"/>
                <w:szCs w:val="26"/>
                <w:u w:color="B0B0B6"/>
              </w:rPr>
              <w:fldChar w:fldCharType="end"/>
            </w:r>
          </w:p>
        </w:tc>
      </w:tr>
      <w:tr w:rsidR="00B55B4E" w14:paraId="5E5CDCAD" w14:textId="77777777">
        <w:tblPrEx>
          <w:tblBorders>
            <w:top w:val="none" w:sz="0" w:space="0" w:color="auto"/>
          </w:tblBorders>
          <w:tblCellMar>
            <w:top w:w="0" w:type="dxa"/>
            <w:left w:w="0" w:type="dxa"/>
            <w:bottom w:w="0" w:type="dxa"/>
            <w:right w:w="0" w:type="dxa"/>
          </w:tblCellMar>
        </w:tblPrEx>
        <w:tc>
          <w:tcPr>
            <w:tcW w:w="6000" w:type="dxa"/>
            <w:tcBorders>
              <w:top w:val="nil"/>
              <w:left w:val="nil"/>
              <w:bottom w:val="nil"/>
              <w:right w:val="nil"/>
            </w:tcBorders>
          </w:tcPr>
          <w:p w14:paraId="496BF954" w14:textId="77777777" w:rsidR="00B55B4E" w:rsidRDefault="00B55B4E">
            <w:pPr>
              <w:widowControl w:val="0"/>
              <w:autoSpaceDE w:val="0"/>
              <w:autoSpaceDN w:val="0"/>
              <w:adjustRightInd w:val="0"/>
              <w:jc w:val="center"/>
              <w:rPr>
                <w:rFonts w:ascii="Helvetica" w:hAnsi="Helvetica" w:cs="Helvetica"/>
                <w:color w:val="1285EC"/>
                <w:sz w:val="28"/>
                <w:szCs w:val="28"/>
                <w:u w:color="B0B0B6"/>
              </w:rPr>
            </w:pPr>
            <w:r>
              <w:rPr>
                <w:rFonts w:ascii="Arial" w:hAnsi="Arial" w:cs="Arial"/>
                <w:color w:val="1285EC"/>
                <w:sz w:val="26"/>
                <w:szCs w:val="26"/>
                <w:u w:color="B0B0B6"/>
              </w:rPr>
              <w:fldChar w:fldCharType="begin"/>
            </w:r>
            <w:r>
              <w:rPr>
                <w:rFonts w:ascii="Arial" w:hAnsi="Arial" w:cs="Arial"/>
                <w:color w:val="1285EC"/>
                <w:sz w:val="26"/>
                <w:szCs w:val="26"/>
                <w:u w:color="B0B0B6"/>
              </w:rPr>
              <w:instrText>HYPERLINK "http://www.bobvila.com/apple-wreaths/23462-10-alternative-wreaths-to-make-you-forget-about-evergreens/slideshows"</w:instrText>
            </w:r>
            <w:r>
              <w:rPr>
                <w:rFonts w:ascii="Arial" w:hAnsi="Arial" w:cs="Arial"/>
                <w:color w:val="1285EC"/>
                <w:sz w:val="26"/>
                <w:szCs w:val="26"/>
                <w:u w:color="B0B0B6"/>
              </w:rPr>
            </w:r>
            <w:r>
              <w:rPr>
                <w:rFonts w:ascii="Arial" w:hAnsi="Arial" w:cs="Arial"/>
                <w:color w:val="1285EC"/>
                <w:sz w:val="26"/>
                <w:szCs w:val="26"/>
                <w:u w:color="B0B0B6"/>
              </w:rPr>
              <w:fldChar w:fldCharType="separate"/>
            </w:r>
            <w:r>
              <w:rPr>
                <w:rFonts w:ascii="Helvetica" w:hAnsi="Helvetica" w:cs="Helvetica"/>
                <w:noProof/>
                <w:color w:val="1285EC"/>
                <w:sz w:val="28"/>
                <w:szCs w:val="28"/>
                <w:u w:color="B0B0B6"/>
              </w:rPr>
              <w:drawing>
                <wp:inline distT="0" distB="0" distL="0" distR="0" wp14:anchorId="1B2CEB7F" wp14:editId="2553154B">
                  <wp:extent cx="2032000" cy="203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4E48EA99" w14:textId="77777777" w:rsidR="00B55B4E" w:rsidRDefault="00B55B4E">
            <w:pPr>
              <w:widowControl w:val="0"/>
              <w:autoSpaceDE w:val="0"/>
              <w:autoSpaceDN w:val="0"/>
              <w:adjustRightInd w:val="0"/>
              <w:jc w:val="center"/>
              <w:rPr>
                <w:rFonts w:ascii="Arial" w:hAnsi="Arial" w:cs="Arial"/>
                <w:color w:val="1285EC"/>
                <w:sz w:val="26"/>
                <w:szCs w:val="26"/>
                <w:u w:color="B0B0B6"/>
              </w:rPr>
            </w:pPr>
            <w:r>
              <w:rPr>
                <w:rFonts w:ascii="Arial" w:hAnsi="Arial" w:cs="Arial"/>
                <w:color w:val="1285EC"/>
                <w:sz w:val="26"/>
                <w:szCs w:val="26"/>
                <w:u w:color="B0B0B6"/>
              </w:rPr>
              <w:t>10 Alternative Wreaths to Make You Forget About Evergreens</w:t>
            </w:r>
            <w:r>
              <w:rPr>
                <w:rFonts w:ascii="Arial" w:hAnsi="Arial" w:cs="Arial"/>
                <w:color w:val="1285EC"/>
                <w:sz w:val="26"/>
                <w:szCs w:val="26"/>
                <w:u w:color="B0B0B6"/>
              </w:rPr>
              <w:fldChar w:fldCharType="end"/>
            </w:r>
          </w:p>
        </w:tc>
      </w:tr>
      <w:tr w:rsidR="00B55B4E" w14:paraId="5F3EE8F1" w14:textId="77777777">
        <w:tblPrEx>
          <w:tblBorders>
            <w:top w:val="none" w:sz="0" w:space="0" w:color="auto"/>
          </w:tblBorders>
          <w:tblCellMar>
            <w:top w:w="0" w:type="dxa"/>
            <w:left w:w="0" w:type="dxa"/>
            <w:bottom w:w="0" w:type="dxa"/>
            <w:right w:w="0" w:type="dxa"/>
          </w:tblCellMar>
        </w:tblPrEx>
        <w:tc>
          <w:tcPr>
            <w:tcW w:w="6000" w:type="dxa"/>
            <w:tcBorders>
              <w:top w:val="nil"/>
              <w:left w:val="nil"/>
              <w:bottom w:val="nil"/>
              <w:right w:val="nil"/>
            </w:tcBorders>
          </w:tcPr>
          <w:p w14:paraId="0EFA0ED3" w14:textId="77777777" w:rsidR="00B55B4E" w:rsidRDefault="00B55B4E">
            <w:pPr>
              <w:widowControl w:val="0"/>
              <w:autoSpaceDE w:val="0"/>
              <w:autoSpaceDN w:val="0"/>
              <w:adjustRightInd w:val="0"/>
              <w:jc w:val="center"/>
              <w:rPr>
                <w:rFonts w:ascii="Helvetica" w:hAnsi="Helvetica" w:cs="Helvetica"/>
                <w:color w:val="1285EC"/>
                <w:sz w:val="28"/>
                <w:szCs w:val="28"/>
                <w:u w:color="B0B0B6"/>
              </w:rPr>
            </w:pPr>
            <w:r>
              <w:rPr>
                <w:rFonts w:ascii="Arial" w:hAnsi="Arial" w:cs="Arial"/>
                <w:color w:val="1285EC"/>
                <w:sz w:val="26"/>
                <w:szCs w:val="26"/>
                <w:u w:color="B0B0B6"/>
              </w:rPr>
              <w:fldChar w:fldCharType="begin"/>
            </w:r>
            <w:r>
              <w:rPr>
                <w:rFonts w:ascii="Arial" w:hAnsi="Arial" w:cs="Arial"/>
                <w:color w:val="1285EC"/>
                <w:sz w:val="26"/>
                <w:szCs w:val="26"/>
                <w:u w:color="B0B0B6"/>
              </w:rPr>
              <w:instrText>HYPERLINK "http://www.bobvila.com/nation/post/30-of-the-most-ingenious-japanese-home-designs-presented-on-freshome"</w:instrText>
            </w:r>
            <w:r>
              <w:rPr>
                <w:rFonts w:ascii="Arial" w:hAnsi="Arial" w:cs="Arial"/>
                <w:color w:val="1285EC"/>
                <w:sz w:val="26"/>
                <w:szCs w:val="26"/>
                <w:u w:color="B0B0B6"/>
              </w:rPr>
            </w:r>
            <w:r>
              <w:rPr>
                <w:rFonts w:ascii="Arial" w:hAnsi="Arial" w:cs="Arial"/>
                <w:color w:val="1285EC"/>
                <w:sz w:val="26"/>
                <w:szCs w:val="26"/>
                <w:u w:color="B0B0B6"/>
              </w:rPr>
              <w:fldChar w:fldCharType="separate"/>
            </w:r>
            <w:r>
              <w:rPr>
                <w:rFonts w:ascii="Helvetica" w:hAnsi="Helvetica" w:cs="Helvetica"/>
                <w:noProof/>
                <w:color w:val="1285EC"/>
                <w:sz w:val="28"/>
                <w:szCs w:val="28"/>
                <w:u w:color="B0B0B6"/>
              </w:rPr>
              <w:drawing>
                <wp:inline distT="0" distB="0" distL="0" distR="0" wp14:anchorId="7F64B3E3" wp14:editId="5555FCE8">
                  <wp:extent cx="2032000" cy="203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2A1769B4" w14:textId="77777777" w:rsidR="00B55B4E" w:rsidRDefault="00B55B4E">
            <w:pPr>
              <w:widowControl w:val="0"/>
              <w:autoSpaceDE w:val="0"/>
              <w:autoSpaceDN w:val="0"/>
              <w:adjustRightInd w:val="0"/>
              <w:jc w:val="center"/>
              <w:rPr>
                <w:rFonts w:ascii="Arial" w:hAnsi="Arial" w:cs="Arial"/>
                <w:color w:val="1285EC"/>
                <w:sz w:val="26"/>
                <w:szCs w:val="26"/>
                <w:u w:color="B0B0B6"/>
              </w:rPr>
            </w:pPr>
            <w:r>
              <w:rPr>
                <w:rFonts w:ascii="Arial" w:hAnsi="Arial" w:cs="Arial"/>
                <w:color w:val="1285EC"/>
                <w:sz w:val="26"/>
                <w:szCs w:val="26"/>
                <w:u w:color="B0B0B6"/>
              </w:rPr>
              <w:t>30 Amazing Minimalist Japanese Houses</w:t>
            </w:r>
            <w:r>
              <w:rPr>
                <w:rFonts w:ascii="Arial" w:hAnsi="Arial" w:cs="Arial"/>
                <w:color w:val="1285EC"/>
                <w:sz w:val="26"/>
                <w:szCs w:val="26"/>
                <w:u w:color="B0B0B6"/>
              </w:rPr>
              <w:fldChar w:fldCharType="end"/>
            </w:r>
          </w:p>
        </w:tc>
      </w:tr>
      <w:tr w:rsidR="00B55B4E" w14:paraId="4A8FC6B6" w14:textId="77777777">
        <w:tblPrEx>
          <w:tblCellMar>
            <w:top w:w="0" w:type="dxa"/>
            <w:left w:w="0" w:type="dxa"/>
            <w:bottom w:w="0" w:type="dxa"/>
            <w:right w:w="0" w:type="dxa"/>
          </w:tblCellMar>
        </w:tblPrEx>
        <w:tc>
          <w:tcPr>
            <w:tcW w:w="6000" w:type="dxa"/>
            <w:tcBorders>
              <w:top w:val="nil"/>
              <w:left w:val="nil"/>
              <w:bottom w:val="nil"/>
              <w:right w:val="nil"/>
            </w:tcBorders>
          </w:tcPr>
          <w:p w14:paraId="20274364" w14:textId="77777777" w:rsidR="00B55B4E" w:rsidRDefault="00B55B4E">
            <w:pPr>
              <w:widowControl w:val="0"/>
              <w:autoSpaceDE w:val="0"/>
              <w:autoSpaceDN w:val="0"/>
              <w:adjustRightInd w:val="0"/>
              <w:jc w:val="center"/>
              <w:rPr>
                <w:rFonts w:ascii="Helvetica" w:hAnsi="Helvetica" w:cs="Helvetica"/>
                <w:color w:val="1285EC"/>
                <w:sz w:val="28"/>
                <w:szCs w:val="28"/>
                <w:u w:color="B0B0B6"/>
              </w:rPr>
            </w:pPr>
            <w:r>
              <w:rPr>
                <w:rFonts w:ascii="Arial" w:hAnsi="Arial" w:cs="Arial"/>
                <w:color w:val="1285EC"/>
                <w:sz w:val="26"/>
                <w:szCs w:val="26"/>
                <w:u w:color="B0B0B6"/>
              </w:rPr>
              <w:fldChar w:fldCharType="begin"/>
            </w:r>
            <w:r>
              <w:rPr>
                <w:rFonts w:ascii="Arial" w:hAnsi="Arial" w:cs="Arial"/>
                <w:color w:val="1285EC"/>
                <w:sz w:val="26"/>
                <w:szCs w:val="26"/>
                <w:u w:color="B0B0B6"/>
              </w:rPr>
              <w:instrText>HYPERLINK "http://www.bobvila.com/traditional/2053-gas-fireplaces-a-showcase-of-design-and-innovation/slideshows"</w:instrText>
            </w:r>
            <w:r>
              <w:rPr>
                <w:rFonts w:ascii="Arial" w:hAnsi="Arial" w:cs="Arial"/>
                <w:color w:val="1285EC"/>
                <w:sz w:val="26"/>
                <w:szCs w:val="26"/>
                <w:u w:color="B0B0B6"/>
              </w:rPr>
            </w:r>
            <w:r>
              <w:rPr>
                <w:rFonts w:ascii="Arial" w:hAnsi="Arial" w:cs="Arial"/>
                <w:color w:val="1285EC"/>
                <w:sz w:val="26"/>
                <w:szCs w:val="26"/>
                <w:u w:color="B0B0B6"/>
              </w:rPr>
              <w:fldChar w:fldCharType="separate"/>
            </w:r>
            <w:r>
              <w:rPr>
                <w:rFonts w:ascii="Helvetica" w:hAnsi="Helvetica" w:cs="Helvetica"/>
                <w:noProof/>
                <w:color w:val="1285EC"/>
                <w:sz w:val="28"/>
                <w:szCs w:val="28"/>
                <w:u w:color="B0B0B6"/>
              </w:rPr>
              <w:drawing>
                <wp:inline distT="0" distB="0" distL="0" distR="0" wp14:anchorId="5ED42A6B" wp14:editId="0C6C386B">
                  <wp:extent cx="2032000" cy="203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1D511498" w14:textId="77777777" w:rsidR="00B55B4E" w:rsidRDefault="00B55B4E">
            <w:pPr>
              <w:widowControl w:val="0"/>
              <w:autoSpaceDE w:val="0"/>
              <w:autoSpaceDN w:val="0"/>
              <w:adjustRightInd w:val="0"/>
              <w:jc w:val="center"/>
              <w:rPr>
                <w:rFonts w:ascii="Arial" w:hAnsi="Arial" w:cs="Arial"/>
                <w:color w:val="1285EC"/>
                <w:sz w:val="26"/>
                <w:szCs w:val="26"/>
                <w:u w:color="B0B0B6"/>
              </w:rPr>
            </w:pPr>
            <w:r>
              <w:rPr>
                <w:rFonts w:ascii="Arial" w:hAnsi="Arial" w:cs="Arial"/>
                <w:color w:val="1285EC"/>
                <w:sz w:val="26"/>
                <w:szCs w:val="26"/>
                <w:u w:color="B0B0B6"/>
              </w:rPr>
              <w:t>Gas Fireplaces: 10 Innovative Designs</w:t>
            </w:r>
            <w:r>
              <w:rPr>
                <w:rFonts w:ascii="Arial" w:hAnsi="Arial" w:cs="Arial"/>
                <w:color w:val="1285EC"/>
                <w:sz w:val="26"/>
                <w:szCs w:val="26"/>
                <w:u w:color="B0B0B6"/>
              </w:rPr>
              <w:fldChar w:fldCharType="end"/>
            </w:r>
          </w:p>
        </w:tc>
      </w:tr>
    </w:tbl>
    <w:p w14:paraId="7D928AC5" w14:textId="77777777" w:rsidR="00B55B4E" w:rsidRDefault="00B55B4E" w:rsidP="00B55B4E">
      <w:pPr>
        <w:widowControl w:val="0"/>
        <w:autoSpaceDE w:val="0"/>
        <w:autoSpaceDN w:val="0"/>
        <w:adjustRightInd w:val="0"/>
        <w:rPr>
          <w:rFonts w:ascii="Helvetica" w:hAnsi="Helvetica" w:cs="Helvetica"/>
          <w:b/>
          <w:bCs/>
          <w:color w:val="242E38"/>
          <w:sz w:val="30"/>
          <w:szCs w:val="30"/>
          <w:u w:color="B0B0B6"/>
        </w:rPr>
      </w:pPr>
      <w:r>
        <w:rPr>
          <w:rFonts w:ascii="Helvetica" w:hAnsi="Helvetica" w:cs="Helvetica"/>
          <w:b/>
          <w:bCs/>
          <w:color w:val="242E38"/>
          <w:sz w:val="30"/>
          <w:szCs w:val="30"/>
          <w:u w:color="B0B0B6"/>
        </w:rPr>
        <w:t>FOLLOW US</w:t>
      </w:r>
    </w:p>
    <w:p w14:paraId="79E2A07F" w14:textId="77777777" w:rsidR="00B55B4E" w:rsidRDefault="00B55B4E" w:rsidP="00B55B4E">
      <w:pPr>
        <w:widowControl w:val="0"/>
        <w:autoSpaceDE w:val="0"/>
        <w:autoSpaceDN w:val="0"/>
        <w:adjustRightInd w:val="0"/>
        <w:rPr>
          <w:rFonts w:ascii="Helvetica" w:hAnsi="Helvetica" w:cs="Helvetica"/>
          <w:color w:val="1E1E1E"/>
          <w:sz w:val="28"/>
          <w:szCs w:val="28"/>
          <w:u w:color="B0B0B6"/>
        </w:rPr>
      </w:pPr>
      <w:r>
        <w:rPr>
          <w:rFonts w:ascii="Helvetica" w:hAnsi="Helvetica" w:cs="Helvetica"/>
          <w:noProof/>
          <w:color w:val="1E1E1E"/>
          <w:sz w:val="28"/>
          <w:szCs w:val="28"/>
          <w:u w:color="B0B0B6"/>
        </w:rPr>
        <w:drawing>
          <wp:inline distT="0" distB="0" distL="0" distR="0" wp14:anchorId="2EBD29C7" wp14:editId="29F88705">
            <wp:extent cx="3416300" cy="50800"/>
            <wp:effectExtent l="0" t="0" r="1270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16300" cy="50800"/>
                    </a:xfrm>
                    <a:prstGeom prst="rect">
                      <a:avLst/>
                    </a:prstGeom>
                    <a:noFill/>
                    <a:ln>
                      <a:noFill/>
                    </a:ln>
                  </pic:spPr>
                </pic:pic>
              </a:graphicData>
            </a:graphic>
          </wp:inline>
        </w:drawing>
      </w:r>
    </w:p>
    <w:p w14:paraId="06342EF0" w14:textId="77777777" w:rsidR="00B55B4E" w:rsidRDefault="00B55B4E" w:rsidP="00B55B4E">
      <w:pPr>
        <w:widowControl w:val="0"/>
        <w:autoSpaceDE w:val="0"/>
        <w:autoSpaceDN w:val="0"/>
        <w:adjustRightInd w:val="0"/>
        <w:rPr>
          <w:rFonts w:ascii="Helvetica" w:hAnsi="Helvetica" w:cs="Helvetica"/>
          <w:color w:val="1E1E1E"/>
          <w:sz w:val="28"/>
          <w:szCs w:val="28"/>
          <w:u w:color="B0B0B6"/>
        </w:rPr>
      </w:pPr>
      <w:r>
        <w:rPr>
          <w:rFonts w:ascii="Helvetica" w:hAnsi="Helvetica" w:cs="Helvetica"/>
          <w:noProof/>
          <w:color w:val="1285EC"/>
          <w:sz w:val="28"/>
          <w:szCs w:val="28"/>
          <w:u w:color="B0B0B6"/>
        </w:rPr>
        <w:drawing>
          <wp:inline distT="0" distB="0" distL="0" distR="0" wp14:anchorId="3E60887C" wp14:editId="1860C355">
            <wp:extent cx="393700" cy="393700"/>
            <wp:effectExtent l="0" t="0" r="12700" b="12700"/>
            <wp:docPr id="62" name="Picture 62">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rFonts w:ascii="Helvetica" w:hAnsi="Helvetica" w:cs="Helvetica"/>
          <w:color w:val="1E1E1E"/>
          <w:sz w:val="28"/>
          <w:szCs w:val="28"/>
          <w:u w:color="B0B0B6"/>
        </w:rPr>
        <w:t xml:space="preserve"> </w:t>
      </w:r>
      <w:r>
        <w:rPr>
          <w:rFonts w:ascii="Helvetica" w:hAnsi="Helvetica" w:cs="Helvetica"/>
          <w:noProof/>
          <w:color w:val="1285EC"/>
          <w:sz w:val="28"/>
          <w:szCs w:val="28"/>
          <w:u w:color="B0B0B6"/>
        </w:rPr>
        <w:drawing>
          <wp:inline distT="0" distB="0" distL="0" distR="0" wp14:anchorId="533255E4" wp14:editId="4D15E6A4">
            <wp:extent cx="393700" cy="393700"/>
            <wp:effectExtent l="0" t="0" r="12700" b="12700"/>
            <wp:docPr id="63" name="Picture 6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rFonts w:ascii="Helvetica" w:hAnsi="Helvetica" w:cs="Helvetica"/>
          <w:color w:val="1E1E1E"/>
          <w:sz w:val="28"/>
          <w:szCs w:val="28"/>
          <w:u w:color="B0B0B6"/>
        </w:rPr>
        <w:t xml:space="preserve"> </w:t>
      </w:r>
      <w:r>
        <w:rPr>
          <w:rFonts w:ascii="Helvetica" w:hAnsi="Helvetica" w:cs="Helvetica"/>
          <w:noProof/>
          <w:color w:val="1285EC"/>
          <w:sz w:val="28"/>
          <w:szCs w:val="28"/>
          <w:u w:color="B0B0B6"/>
        </w:rPr>
        <w:drawing>
          <wp:inline distT="0" distB="0" distL="0" distR="0" wp14:anchorId="5C3E011C" wp14:editId="51BD7FB7">
            <wp:extent cx="393700" cy="393700"/>
            <wp:effectExtent l="0" t="0" r="12700" b="12700"/>
            <wp:docPr id="64" name="Picture 64">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rFonts w:ascii="Helvetica" w:hAnsi="Helvetica" w:cs="Helvetica"/>
          <w:color w:val="1E1E1E"/>
          <w:sz w:val="28"/>
          <w:szCs w:val="28"/>
          <w:u w:color="B0B0B6"/>
        </w:rPr>
        <w:t xml:space="preserve"> </w:t>
      </w:r>
      <w:r>
        <w:rPr>
          <w:rFonts w:ascii="Helvetica" w:hAnsi="Helvetica" w:cs="Helvetica"/>
          <w:noProof/>
          <w:color w:val="1285EC"/>
          <w:sz w:val="28"/>
          <w:szCs w:val="28"/>
          <w:u w:color="B0B0B6"/>
        </w:rPr>
        <w:drawing>
          <wp:inline distT="0" distB="0" distL="0" distR="0" wp14:anchorId="6DD96293" wp14:editId="47A78C1A">
            <wp:extent cx="393700" cy="393700"/>
            <wp:effectExtent l="0" t="0" r="12700" b="12700"/>
            <wp:docPr id="65" name="Picture 6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rFonts w:ascii="Helvetica" w:hAnsi="Helvetica" w:cs="Helvetica"/>
          <w:color w:val="1E1E1E"/>
          <w:sz w:val="28"/>
          <w:szCs w:val="28"/>
          <w:u w:color="B0B0B6"/>
        </w:rPr>
        <w:t xml:space="preserve"> </w:t>
      </w:r>
      <w:r>
        <w:rPr>
          <w:rFonts w:ascii="Helvetica" w:hAnsi="Helvetica" w:cs="Helvetica"/>
          <w:noProof/>
          <w:color w:val="1285EC"/>
          <w:sz w:val="28"/>
          <w:szCs w:val="28"/>
          <w:u w:color="B0B0B6"/>
        </w:rPr>
        <w:drawing>
          <wp:inline distT="0" distB="0" distL="0" distR="0" wp14:anchorId="01B68E1A" wp14:editId="537627F4">
            <wp:extent cx="393700" cy="393700"/>
            <wp:effectExtent l="0" t="0" r="12700" b="12700"/>
            <wp:docPr id="66" name="Picture 66">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rFonts w:ascii="Helvetica" w:hAnsi="Helvetica" w:cs="Helvetica"/>
          <w:color w:val="1E1E1E"/>
          <w:sz w:val="28"/>
          <w:szCs w:val="28"/>
          <w:u w:color="B0B0B6"/>
        </w:rPr>
        <w:t xml:space="preserve"> </w:t>
      </w:r>
      <w:r>
        <w:rPr>
          <w:rFonts w:ascii="Helvetica" w:hAnsi="Helvetica" w:cs="Helvetica"/>
          <w:noProof/>
          <w:color w:val="1285EC"/>
          <w:sz w:val="28"/>
          <w:szCs w:val="28"/>
          <w:u w:color="B0B0B6"/>
        </w:rPr>
        <w:drawing>
          <wp:inline distT="0" distB="0" distL="0" distR="0" wp14:anchorId="76E7916F" wp14:editId="2CC33F58">
            <wp:extent cx="393700" cy="393700"/>
            <wp:effectExtent l="0" t="0" r="12700" b="12700"/>
            <wp:docPr id="67" name="Picture 67">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rFonts w:ascii="Helvetica" w:hAnsi="Helvetica" w:cs="Helvetica"/>
          <w:color w:val="1E1E1E"/>
          <w:sz w:val="28"/>
          <w:szCs w:val="28"/>
          <w:u w:color="B0B0B6"/>
        </w:rPr>
        <w:t xml:space="preserve"> </w:t>
      </w:r>
      <w:r>
        <w:rPr>
          <w:rFonts w:ascii="Helvetica" w:hAnsi="Helvetica" w:cs="Helvetica"/>
          <w:noProof/>
          <w:color w:val="1285EC"/>
          <w:sz w:val="28"/>
          <w:szCs w:val="28"/>
          <w:u w:color="B0B0B6"/>
        </w:rPr>
        <w:drawing>
          <wp:inline distT="0" distB="0" distL="0" distR="0" wp14:anchorId="5961DBB9" wp14:editId="1A37305C">
            <wp:extent cx="393700" cy="393700"/>
            <wp:effectExtent l="0" t="0" r="12700" b="12700"/>
            <wp:docPr id="68" name="Picture 6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p w14:paraId="1AF957F9" w14:textId="77777777" w:rsidR="00B55B4E" w:rsidRDefault="00B55B4E" w:rsidP="00B55B4E">
      <w:pPr>
        <w:widowControl w:val="0"/>
        <w:autoSpaceDE w:val="0"/>
        <w:autoSpaceDN w:val="0"/>
        <w:adjustRightInd w:val="0"/>
        <w:jc w:val="center"/>
        <w:rPr>
          <w:rFonts w:ascii="Times" w:hAnsi="Times" w:cs="Times"/>
          <w:sz w:val="32"/>
          <w:szCs w:val="32"/>
          <w:u w:color="B0B0B6"/>
        </w:rPr>
      </w:pPr>
      <w:r>
        <w:rPr>
          <w:rFonts w:ascii="Times" w:hAnsi="Times" w:cs="Times"/>
          <w:noProof/>
          <w:color w:val="0000E9"/>
          <w:sz w:val="32"/>
          <w:szCs w:val="32"/>
          <w:u w:color="B0B0B6"/>
        </w:rPr>
        <w:drawing>
          <wp:inline distT="0" distB="0" distL="0" distR="0" wp14:anchorId="5246FF54" wp14:editId="08BE256B">
            <wp:extent cx="3810000" cy="3175000"/>
            <wp:effectExtent l="0" t="0" r="0" b="0"/>
            <wp:docPr id="69" name="Picture 69">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3175000"/>
                    </a:xfrm>
                    <a:prstGeom prst="rect">
                      <a:avLst/>
                    </a:prstGeom>
                    <a:noFill/>
                    <a:ln>
                      <a:noFill/>
                    </a:ln>
                  </pic:spPr>
                </pic:pic>
              </a:graphicData>
            </a:graphic>
          </wp:inline>
        </w:drawing>
      </w:r>
    </w:p>
    <w:p w14:paraId="6AB0BA6E" w14:textId="77777777" w:rsidR="00B55B4E" w:rsidRDefault="00B55B4E" w:rsidP="00B55B4E">
      <w:pPr>
        <w:widowControl w:val="0"/>
        <w:autoSpaceDE w:val="0"/>
        <w:autoSpaceDN w:val="0"/>
        <w:adjustRightInd w:val="0"/>
        <w:rPr>
          <w:rFonts w:ascii="Arial" w:hAnsi="Arial" w:cs="Arial"/>
          <w:sz w:val="22"/>
          <w:szCs w:val="22"/>
          <w:u w:color="B0B0B6"/>
        </w:rPr>
      </w:pPr>
      <w:r>
        <w:rPr>
          <w:rFonts w:ascii="Arial" w:hAnsi="Arial" w:cs="Arial"/>
          <w:noProof/>
          <w:sz w:val="22"/>
          <w:szCs w:val="22"/>
          <w:u w:color="B0B0B6"/>
        </w:rPr>
        <w:drawing>
          <wp:inline distT="0" distB="0" distL="0" distR="0" wp14:anchorId="01AE1C91" wp14:editId="0F8A9DFA">
            <wp:extent cx="977900" cy="190500"/>
            <wp:effectExtent l="0" t="0" r="1270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900" cy="190500"/>
                    </a:xfrm>
                    <a:prstGeom prst="rect">
                      <a:avLst/>
                    </a:prstGeom>
                    <a:noFill/>
                    <a:ln>
                      <a:noFill/>
                    </a:ln>
                  </pic:spPr>
                </pic:pic>
              </a:graphicData>
            </a:graphic>
          </wp:inline>
        </w:drawing>
      </w:r>
    </w:p>
    <w:p w14:paraId="18ECF909" w14:textId="77777777" w:rsidR="00B55B4E" w:rsidRDefault="00B55B4E" w:rsidP="00B55B4E">
      <w:pPr>
        <w:widowControl w:val="0"/>
        <w:autoSpaceDE w:val="0"/>
        <w:autoSpaceDN w:val="0"/>
        <w:adjustRightInd w:val="0"/>
        <w:rPr>
          <w:rFonts w:ascii="Arial" w:hAnsi="Arial" w:cs="Arial"/>
          <w:sz w:val="22"/>
          <w:szCs w:val="22"/>
          <w:u w:color="B0B0B6"/>
        </w:rPr>
      </w:pPr>
      <w:r>
        <w:rPr>
          <w:rFonts w:ascii="Arial" w:hAnsi="Arial" w:cs="Arial"/>
          <w:noProof/>
          <w:sz w:val="22"/>
          <w:szCs w:val="22"/>
          <w:u w:color="B0B0B6"/>
        </w:rPr>
        <w:drawing>
          <wp:inline distT="0" distB="0" distL="0" distR="0" wp14:anchorId="53DB353F" wp14:editId="1B968FED">
            <wp:extent cx="977900" cy="190500"/>
            <wp:effectExtent l="0" t="0" r="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7900" cy="190500"/>
                    </a:xfrm>
                    <a:prstGeom prst="rect">
                      <a:avLst/>
                    </a:prstGeom>
                    <a:noFill/>
                    <a:ln>
                      <a:noFill/>
                    </a:ln>
                  </pic:spPr>
                </pic:pic>
              </a:graphicData>
            </a:graphic>
          </wp:inline>
        </w:drawing>
      </w:r>
    </w:p>
    <w:p w14:paraId="561A9766" w14:textId="77777777" w:rsidR="00B55B4E" w:rsidRDefault="00B55B4E" w:rsidP="00B55B4E">
      <w:pPr>
        <w:widowControl w:val="0"/>
        <w:autoSpaceDE w:val="0"/>
        <w:autoSpaceDN w:val="0"/>
        <w:adjustRightInd w:val="0"/>
        <w:jc w:val="center"/>
        <w:rPr>
          <w:rFonts w:ascii="Helvetica" w:hAnsi="Helvetica" w:cs="Helvetica"/>
          <w:color w:val="B0B0B6"/>
          <w:sz w:val="34"/>
          <w:szCs w:val="34"/>
          <w:u w:val="single" w:color="B0B0B6"/>
        </w:rPr>
      </w:pPr>
    </w:p>
    <w:p w14:paraId="552F08AF" w14:textId="77777777" w:rsidR="00B55B4E" w:rsidRDefault="00B55B4E" w:rsidP="00B55B4E">
      <w:pPr>
        <w:widowControl w:val="0"/>
        <w:autoSpaceDE w:val="0"/>
        <w:autoSpaceDN w:val="0"/>
        <w:adjustRightInd w:val="0"/>
        <w:rPr>
          <w:rFonts w:ascii="Helvetica" w:hAnsi="Helvetica" w:cs="Helvetica"/>
          <w:color w:val="1E1E1E"/>
          <w:sz w:val="28"/>
          <w:szCs w:val="28"/>
          <w:u w:color="B0B0B6"/>
        </w:rPr>
      </w:pPr>
      <w:r>
        <w:rPr>
          <w:rFonts w:ascii="Helvetica" w:hAnsi="Helvetica" w:cs="Helvetica"/>
          <w:color w:val="1E1E1E"/>
          <w:sz w:val="28"/>
          <w:szCs w:val="28"/>
          <w:u w:color="B0B0B6"/>
        </w:rPr>
        <w:t> </w:t>
      </w:r>
    </w:p>
    <w:p w14:paraId="086CF93E" w14:textId="77777777" w:rsidR="00B55B4E" w:rsidRDefault="00B55B4E" w:rsidP="00B55B4E">
      <w:pPr>
        <w:widowControl w:val="0"/>
        <w:numPr>
          <w:ilvl w:val="0"/>
          <w:numId w:val="7"/>
        </w:numPr>
        <w:tabs>
          <w:tab w:val="left" w:pos="220"/>
          <w:tab w:val="left" w:pos="720"/>
        </w:tabs>
        <w:autoSpaceDE w:val="0"/>
        <w:autoSpaceDN w:val="0"/>
        <w:adjustRightInd w:val="0"/>
        <w:ind w:hanging="720"/>
        <w:rPr>
          <w:rFonts w:ascii="Helvetica" w:hAnsi="Helvetica" w:cs="Helvetica"/>
          <w:color w:val="1E1E1E"/>
          <w:u w:color="B0B0B6"/>
        </w:rPr>
      </w:pPr>
      <w:r>
        <w:rPr>
          <w:rFonts w:ascii="Helvetica" w:hAnsi="Helvetica" w:cs="Helvetica"/>
          <w:b/>
          <w:bCs/>
          <w:color w:val="1E1E1E"/>
          <w:u w:color="B0B0B6"/>
        </w:rPr>
        <w:tab/>
      </w:r>
      <w:r>
        <w:rPr>
          <w:rFonts w:ascii="Helvetica" w:hAnsi="Helvetica" w:cs="Helvetica"/>
          <w:b/>
          <w:bCs/>
          <w:color w:val="1E1E1E"/>
          <w:u w:color="B0B0B6"/>
        </w:rPr>
        <w:tab/>
        <w:t>Browse this site</w:t>
      </w:r>
      <w:r>
        <w:rPr>
          <w:rFonts w:ascii="Helvetica" w:hAnsi="Helvetica" w:cs="Helvetica"/>
          <w:color w:val="1E1E1E"/>
          <w:u w:color="B0B0B6"/>
        </w:rPr>
        <w:t xml:space="preserve"> </w:t>
      </w:r>
      <w:hyperlink r:id="rId136" w:history="1">
        <w:r>
          <w:rPr>
            <w:rFonts w:ascii="Helvetica" w:hAnsi="Helvetica" w:cs="Helvetica"/>
            <w:color w:val="44505F"/>
            <w:u w:color="B0B0B6"/>
          </w:rPr>
          <w:t>Kitchen</w:t>
        </w:r>
      </w:hyperlink>
      <w:r>
        <w:rPr>
          <w:rFonts w:ascii="Helvetica" w:hAnsi="Helvetica" w:cs="Helvetica"/>
          <w:color w:val="44505F"/>
          <w:u w:color="B0B0B6"/>
        </w:rPr>
        <w:t xml:space="preserve"> </w:t>
      </w:r>
      <w:hyperlink r:id="rId137" w:history="1">
        <w:r>
          <w:rPr>
            <w:rFonts w:ascii="Helvetica" w:hAnsi="Helvetica" w:cs="Helvetica"/>
            <w:color w:val="44505F"/>
            <w:u w:color="B0B0B6"/>
          </w:rPr>
          <w:t>Bathroom</w:t>
        </w:r>
      </w:hyperlink>
      <w:r>
        <w:rPr>
          <w:rFonts w:ascii="Helvetica" w:hAnsi="Helvetica" w:cs="Helvetica"/>
          <w:color w:val="44505F"/>
          <w:u w:color="B0B0B6"/>
        </w:rPr>
        <w:t xml:space="preserve"> </w:t>
      </w:r>
      <w:hyperlink r:id="rId138" w:history="1">
        <w:r>
          <w:rPr>
            <w:rFonts w:ascii="Helvetica" w:hAnsi="Helvetica" w:cs="Helvetica"/>
            <w:color w:val="44505F"/>
            <w:u w:color="B0B0B6"/>
          </w:rPr>
          <w:t>Painting</w:t>
        </w:r>
      </w:hyperlink>
      <w:r>
        <w:rPr>
          <w:rFonts w:ascii="Helvetica" w:hAnsi="Helvetica" w:cs="Helvetica"/>
          <w:color w:val="44505F"/>
          <w:u w:color="B0B0B6"/>
        </w:rPr>
        <w:t xml:space="preserve"> </w:t>
      </w:r>
      <w:hyperlink r:id="rId139" w:history="1">
        <w:r>
          <w:rPr>
            <w:rFonts w:ascii="Helvetica" w:hAnsi="Helvetica" w:cs="Helvetica"/>
            <w:color w:val="44505F"/>
            <w:u w:color="B0B0B6"/>
          </w:rPr>
          <w:t>Tools &amp; Workshop</w:t>
        </w:r>
      </w:hyperlink>
      <w:r>
        <w:rPr>
          <w:rFonts w:ascii="Helvetica" w:hAnsi="Helvetica" w:cs="Helvetica"/>
          <w:color w:val="44505F"/>
          <w:u w:color="B0B0B6"/>
        </w:rPr>
        <w:t xml:space="preserve"> </w:t>
      </w:r>
      <w:hyperlink r:id="rId140" w:history="1">
        <w:r>
          <w:rPr>
            <w:rFonts w:ascii="Helvetica" w:hAnsi="Helvetica" w:cs="Helvetica"/>
            <w:color w:val="44505F"/>
            <w:u w:color="B0B0B6"/>
          </w:rPr>
          <w:t>Lawn &amp; Garden</w:t>
        </w:r>
      </w:hyperlink>
      <w:r>
        <w:rPr>
          <w:rFonts w:ascii="Helvetica" w:hAnsi="Helvetica" w:cs="Helvetica"/>
          <w:color w:val="44505F"/>
          <w:u w:color="B0B0B6"/>
        </w:rPr>
        <w:t xml:space="preserve"> </w:t>
      </w:r>
      <w:hyperlink r:id="rId141" w:history="1">
        <w:r>
          <w:rPr>
            <w:rFonts w:ascii="Helvetica" w:hAnsi="Helvetica" w:cs="Helvetica"/>
            <w:color w:val="44505F"/>
            <w:u w:color="B0B0B6"/>
          </w:rPr>
          <w:t>More Home Improvement</w:t>
        </w:r>
      </w:hyperlink>
      <w:r>
        <w:rPr>
          <w:rFonts w:ascii="Helvetica" w:hAnsi="Helvetica" w:cs="Helvetica"/>
          <w:color w:val="44505F"/>
          <w:u w:color="B0B0B6"/>
        </w:rPr>
        <w:t xml:space="preserve"> </w:t>
      </w:r>
      <w:hyperlink r:id="rId142" w:history="1">
        <w:r>
          <w:rPr>
            <w:rFonts w:ascii="Helvetica" w:hAnsi="Helvetica" w:cs="Helvetica"/>
            <w:color w:val="44505F"/>
            <w:u w:color="B0B0B6"/>
          </w:rPr>
          <w:t>Bob's Blogs</w:t>
        </w:r>
      </w:hyperlink>
      <w:r>
        <w:rPr>
          <w:rFonts w:ascii="Helvetica" w:hAnsi="Helvetica" w:cs="Helvetica"/>
          <w:color w:val="44505F"/>
          <w:u w:color="B0B0B6"/>
        </w:rPr>
        <w:t xml:space="preserve"> </w:t>
      </w:r>
      <w:hyperlink r:id="rId143" w:history="1">
        <w:r>
          <w:rPr>
            <w:rFonts w:ascii="Helvetica" w:hAnsi="Helvetica" w:cs="Helvetica"/>
            <w:color w:val="44505F"/>
            <w:u w:color="B0B0B6"/>
          </w:rPr>
          <w:t>TV</w:t>
        </w:r>
      </w:hyperlink>
    </w:p>
    <w:p w14:paraId="57A286EE" w14:textId="77777777" w:rsidR="00B55B4E" w:rsidRDefault="00B55B4E" w:rsidP="00B55B4E">
      <w:pPr>
        <w:widowControl w:val="0"/>
        <w:autoSpaceDE w:val="0"/>
        <w:autoSpaceDN w:val="0"/>
        <w:adjustRightInd w:val="0"/>
        <w:rPr>
          <w:rFonts w:ascii="Helvetica" w:hAnsi="Helvetica" w:cs="Helvetica"/>
          <w:color w:val="1285EC"/>
          <w:u w:color="B0B0B6"/>
        </w:rPr>
      </w:pPr>
      <w:hyperlink r:id="rId144" w:history="1">
        <w:r>
          <w:rPr>
            <w:rFonts w:ascii="Helvetica" w:hAnsi="Helvetica" w:cs="Helvetica"/>
            <w:color w:val="1285EC"/>
            <w:u w:color="B0B0B6"/>
          </w:rPr>
          <w:t>Bob Vila.com</w:t>
        </w:r>
      </w:hyperlink>
    </w:p>
    <w:p w14:paraId="111F3646" w14:textId="77777777" w:rsidR="00B55B4E" w:rsidRDefault="00B55B4E" w:rsidP="00B55B4E">
      <w:pPr>
        <w:widowControl w:val="0"/>
        <w:numPr>
          <w:ilvl w:val="0"/>
          <w:numId w:val="8"/>
        </w:numPr>
        <w:tabs>
          <w:tab w:val="left" w:pos="220"/>
          <w:tab w:val="left" w:pos="720"/>
        </w:tabs>
        <w:autoSpaceDE w:val="0"/>
        <w:autoSpaceDN w:val="0"/>
        <w:adjustRightInd w:val="0"/>
        <w:ind w:hanging="720"/>
        <w:rPr>
          <w:rFonts w:ascii="Helvetica" w:hAnsi="Helvetica" w:cs="Helvetica"/>
          <w:color w:val="1E1E1E"/>
          <w:u w:color="B0B0B6"/>
        </w:rPr>
      </w:pPr>
      <w:r>
        <w:rPr>
          <w:rFonts w:ascii="Helvetica" w:hAnsi="Helvetica" w:cs="Helvetica"/>
          <w:color w:val="44505F"/>
          <w:u w:color="B0B0B6"/>
        </w:rPr>
        <w:tab/>
      </w:r>
      <w:r>
        <w:rPr>
          <w:rFonts w:ascii="Helvetica" w:hAnsi="Helvetica" w:cs="Helvetica"/>
          <w:color w:val="44505F"/>
          <w:u w:color="B0B0B6"/>
        </w:rPr>
        <w:tab/>
      </w:r>
      <w:hyperlink r:id="rId145" w:history="1">
        <w:r>
          <w:rPr>
            <w:rFonts w:ascii="Helvetica" w:hAnsi="Helvetica" w:cs="Helvetica"/>
            <w:color w:val="44505F"/>
            <w:u w:color="B0B0B6"/>
          </w:rPr>
          <w:t>About Bob</w:t>
        </w:r>
      </w:hyperlink>
      <w:r>
        <w:rPr>
          <w:rFonts w:ascii="Helvetica" w:hAnsi="Helvetica" w:cs="Helvetica"/>
          <w:color w:val="1E1E1E"/>
          <w:u w:color="B0B0B6"/>
        </w:rPr>
        <w:t xml:space="preserve"> </w:t>
      </w:r>
      <w:hyperlink r:id="rId146" w:history="1">
        <w:r>
          <w:rPr>
            <w:rFonts w:ascii="Helvetica" w:hAnsi="Helvetica" w:cs="Helvetica"/>
            <w:color w:val="44505F"/>
            <w:u w:color="B0B0B6"/>
          </w:rPr>
          <w:t>Advertise with Us</w:t>
        </w:r>
      </w:hyperlink>
      <w:r>
        <w:rPr>
          <w:rFonts w:ascii="Helvetica" w:hAnsi="Helvetica" w:cs="Helvetica"/>
          <w:color w:val="1E1E1E"/>
          <w:u w:color="B0B0B6"/>
        </w:rPr>
        <w:t xml:space="preserve"> </w:t>
      </w:r>
      <w:hyperlink r:id="rId147" w:history="1">
        <w:r>
          <w:rPr>
            <w:rFonts w:ascii="Helvetica" w:hAnsi="Helvetica" w:cs="Helvetica"/>
            <w:color w:val="44505F"/>
            <w:u w:color="B0B0B6"/>
          </w:rPr>
          <w:t>Press Info</w:t>
        </w:r>
      </w:hyperlink>
      <w:r>
        <w:rPr>
          <w:rFonts w:ascii="Helvetica" w:hAnsi="Helvetica" w:cs="Helvetica"/>
          <w:color w:val="1E1E1E"/>
          <w:u w:color="B0B0B6"/>
        </w:rPr>
        <w:t xml:space="preserve"> </w:t>
      </w:r>
      <w:hyperlink r:id="rId148" w:history="1">
        <w:r>
          <w:rPr>
            <w:rFonts w:ascii="Helvetica" w:hAnsi="Helvetica" w:cs="Helvetica"/>
            <w:color w:val="44505F"/>
            <w:u w:color="B0B0B6"/>
          </w:rPr>
          <w:t>Contact Us</w:t>
        </w:r>
      </w:hyperlink>
      <w:r>
        <w:rPr>
          <w:rFonts w:ascii="Helvetica" w:hAnsi="Helvetica" w:cs="Helvetica"/>
          <w:color w:val="1E1E1E"/>
          <w:u w:color="B0B0B6"/>
        </w:rPr>
        <w:t xml:space="preserve"> </w:t>
      </w:r>
      <w:hyperlink r:id="rId149" w:history="1">
        <w:r>
          <w:rPr>
            <w:rFonts w:ascii="Helvetica" w:hAnsi="Helvetica" w:cs="Helvetica"/>
            <w:color w:val="44505F"/>
            <w:u w:color="B0B0B6"/>
          </w:rPr>
          <w:t>Privacy Policy</w:t>
        </w:r>
      </w:hyperlink>
      <w:r>
        <w:rPr>
          <w:rFonts w:ascii="Helvetica" w:hAnsi="Helvetica" w:cs="Helvetica"/>
          <w:color w:val="1E1E1E"/>
          <w:u w:color="B0B0B6"/>
        </w:rPr>
        <w:t xml:space="preserve"> </w:t>
      </w:r>
      <w:hyperlink r:id="rId150" w:history="1">
        <w:r>
          <w:rPr>
            <w:rFonts w:ascii="Helvetica" w:hAnsi="Helvetica" w:cs="Helvetica"/>
            <w:color w:val="44505F"/>
            <w:u w:color="B0B0B6"/>
          </w:rPr>
          <w:t>Terms of Use</w:t>
        </w:r>
      </w:hyperlink>
    </w:p>
    <w:p w14:paraId="7571DECA" w14:textId="77777777" w:rsidR="00B55B4E" w:rsidRDefault="00B55B4E" w:rsidP="00B55B4E">
      <w:pPr>
        <w:widowControl w:val="0"/>
        <w:autoSpaceDE w:val="0"/>
        <w:autoSpaceDN w:val="0"/>
        <w:adjustRightInd w:val="0"/>
        <w:rPr>
          <w:rFonts w:ascii="Helvetica" w:hAnsi="Helvetica" w:cs="Helvetica"/>
          <w:color w:val="838383"/>
          <w:sz w:val="20"/>
          <w:szCs w:val="20"/>
          <w:u w:color="B0B0B6"/>
        </w:rPr>
      </w:pPr>
      <w:r>
        <w:rPr>
          <w:rFonts w:ascii="Helvetica" w:hAnsi="Helvetica" w:cs="Helvetica"/>
          <w:color w:val="838383"/>
          <w:sz w:val="20"/>
          <w:szCs w:val="20"/>
          <w:u w:color="B0B0B6"/>
        </w:rPr>
        <w:t xml:space="preserve">Copyright © 2013 </w:t>
      </w:r>
      <w:proofErr w:type="spellStart"/>
      <w:r>
        <w:rPr>
          <w:rFonts w:ascii="Helvetica" w:hAnsi="Helvetica" w:cs="Helvetica"/>
          <w:color w:val="838383"/>
          <w:sz w:val="20"/>
          <w:szCs w:val="20"/>
          <w:u w:color="B0B0B6"/>
        </w:rPr>
        <w:t>Bobvila</w:t>
      </w:r>
      <w:proofErr w:type="spellEnd"/>
      <w:r>
        <w:rPr>
          <w:rFonts w:ascii="Helvetica" w:hAnsi="Helvetica" w:cs="Helvetica"/>
          <w:color w:val="838383"/>
          <w:sz w:val="20"/>
          <w:szCs w:val="20"/>
          <w:u w:color="B0B0B6"/>
        </w:rPr>
        <w:t>. All rights reserved</w:t>
      </w:r>
    </w:p>
    <w:p w14:paraId="2C7CD08A" w14:textId="77777777" w:rsidR="00B55B4E" w:rsidRDefault="00B55B4E" w:rsidP="00B55B4E">
      <w:proofErr w:type="gramStart"/>
      <w:r>
        <w:rPr>
          <w:rFonts w:ascii="Helvetica" w:hAnsi="Helvetica" w:cs="Helvetica"/>
          <w:color w:val="1E1E1E"/>
          <w:sz w:val="28"/>
          <w:szCs w:val="28"/>
          <w:u w:color="B0B0B6"/>
        </w:rPr>
        <w:t>webapp1</w:t>
      </w:r>
      <w:proofErr w:type="gramEnd"/>
    </w:p>
    <w:p w14:paraId="4B58FA00" w14:textId="77777777" w:rsidR="00B55B4E" w:rsidRDefault="00B55B4E"/>
    <w:p w14:paraId="2F7BB0DC" w14:textId="77777777" w:rsidR="00B55B4E" w:rsidRDefault="00B55B4E">
      <w:r>
        <w:rPr>
          <w:noProof/>
        </w:rPr>
        <w:drawing>
          <wp:inline distT="0" distB="0" distL="0" distR="0" wp14:anchorId="7A1C28FF" wp14:editId="255DBDCB">
            <wp:extent cx="5486400" cy="3086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sectPr w:rsidR="00B55B4E" w:rsidSect="003261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947"/>
    <w:rsid w:val="00326103"/>
    <w:rsid w:val="00A41947"/>
    <w:rsid w:val="00B55B4E"/>
    <w:rsid w:val="00CE3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E634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landmarkcustomhomes.blogspot.com/2010/07/custom-aquariums-for-your-custom-homes.html" TargetMode="External"/><Relationship Id="rId11" Type="http://schemas.openxmlformats.org/officeDocument/2006/relationships/hyperlink" Target="http://www.bobvila.com/articles/3710-granite-countertops-a-buyer-s-guide/pages/1" TargetMode="External"/><Relationship Id="rId12" Type="http://schemas.openxmlformats.org/officeDocument/2006/relationships/image" Target="media/image2.jpeg"/><Relationship Id="rId13" Type="http://schemas.openxmlformats.org/officeDocument/2006/relationships/hyperlink" Target="http://www.bobvila.com/home-theater-room-accessories/18274-7-must-have-electronics-for-game-day/slideshows" TargetMode="External"/><Relationship Id="rId14" Type="http://schemas.openxmlformats.org/officeDocument/2006/relationships/hyperlink" Target="http://www.bobvila.com/articles/1999-planning-guide-bathroom-remodeling/pages/1" TargetMode="External"/><Relationship Id="rId15" Type="http://schemas.openxmlformats.org/officeDocument/2006/relationships/hyperlink" Target="http://www.bobvila.com/articles/8472-planning-guide-basement-remodeling/pages/1" TargetMode="External"/><Relationship Id="rId16" Type="http://schemas.openxmlformats.org/officeDocument/2006/relationships/image" Target="media/image3.jpeg"/><Relationship Id="rId17" Type="http://schemas.openxmlformats.org/officeDocument/2006/relationships/hyperlink" Target="http://www.bobvila.com/up-on-the-roof/1897-outdoor-kitchens-high-style-and-state-of-the-art-features/slideshows" TargetMode="External"/><Relationship Id="rId18" Type="http://schemas.openxmlformats.org/officeDocument/2006/relationships/hyperlink" Target="http://www.remodeling.hw.net/2011/costvsvalue/article/trends.aspx" TargetMode="External"/><Relationship Id="rId19" Type="http://schemas.openxmlformats.org/officeDocument/2006/relationships/hyperlink" Target="http://www.bobvila.com/generous-proportions/3714-10-dream-worthy-swimming-pools/slideshows" TargetMode="External"/><Relationship Id="rId60" Type="http://schemas.openxmlformats.org/officeDocument/2006/relationships/image" Target="media/image21.jpeg"/><Relationship Id="rId61" Type="http://schemas.openxmlformats.org/officeDocument/2006/relationships/hyperlink" Target="http://www.bobvila.com/paint-guide/2263-paint-guide-10-essentials-for-successful-house-painting/slideshows" TargetMode="External"/><Relationship Id="rId62" Type="http://schemas.openxmlformats.org/officeDocument/2006/relationships/image" Target="media/image22.jpeg"/><Relationship Id="rId63" Type="http://schemas.openxmlformats.org/officeDocument/2006/relationships/hyperlink" Target="http://www.bobvila.com/classic-storage/2120-pegboard-storage-a-classic-for-all-time/slideshows" TargetMode="External"/><Relationship Id="rId64" Type="http://schemas.openxmlformats.org/officeDocument/2006/relationships/image" Target="media/image23.jpeg"/><Relationship Id="rId65" Type="http://schemas.openxmlformats.org/officeDocument/2006/relationships/hyperlink" Target="http://www.bobvila.com/beadboard-to-the-rescue/14692-10-design-inspirations-for-mudrooms-and-entryways/slideshows" TargetMode="External"/><Relationship Id="rId66" Type="http://schemas.openxmlformats.org/officeDocument/2006/relationships/image" Target="media/image24.jpeg"/><Relationship Id="rId67" Type="http://schemas.openxmlformats.org/officeDocument/2006/relationships/hyperlink" Target="http://www.bobvila.com/classic-white/2359-painted-cabinets-10-reasons-to-transform-yours-now/slideshows" TargetMode="External"/><Relationship Id="rId68" Type="http://schemas.openxmlformats.org/officeDocument/2006/relationships/hyperlink" Target="http://www.bobvila.com/logs-as-storage/8464-12-different-ways-to-store-firewood/slideshows" TargetMode="External"/><Relationship Id="rId69" Type="http://schemas.openxmlformats.org/officeDocument/2006/relationships/image" Target="media/image25.jpeg"/><Relationship Id="rId120" Type="http://schemas.openxmlformats.org/officeDocument/2006/relationships/hyperlink" Target="http://www.bobvila.com/newsletters/new" TargetMode="External"/><Relationship Id="rId121" Type="http://schemas.openxmlformats.org/officeDocument/2006/relationships/image" Target="media/image51.png"/><Relationship Id="rId122" Type="http://schemas.openxmlformats.org/officeDocument/2006/relationships/hyperlink" Target="https://plus.google.com/103509164442799556492/posts" TargetMode="External"/><Relationship Id="rId123" Type="http://schemas.openxmlformats.org/officeDocument/2006/relationships/image" Target="media/image52.png"/><Relationship Id="rId124" Type="http://schemas.openxmlformats.org/officeDocument/2006/relationships/hyperlink" Target="http://www.facebook.com/pages/BobVila/133713533363276" TargetMode="External"/><Relationship Id="rId125" Type="http://schemas.openxmlformats.org/officeDocument/2006/relationships/image" Target="media/image53.png"/><Relationship Id="rId126" Type="http://schemas.openxmlformats.org/officeDocument/2006/relationships/hyperlink" Target="http://www.twitter.com/bobvila/" TargetMode="External"/><Relationship Id="rId127" Type="http://schemas.openxmlformats.org/officeDocument/2006/relationships/image" Target="media/image54.png"/><Relationship Id="rId128" Type="http://schemas.openxmlformats.org/officeDocument/2006/relationships/hyperlink" Target="http://pinterest.com/bobvilahome" TargetMode="External"/><Relationship Id="rId129" Type="http://schemas.openxmlformats.org/officeDocument/2006/relationships/image" Target="media/image55.png"/><Relationship Id="rId40" Type="http://schemas.openxmlformats.org/officeDocument/2006/relationships/image" Target="media/image11.jpeg"/><Relationship Id="rId41" Type="http://schemas.openxmlformats.org/officeDocument/2006/relationships/hyperlink" Target="http://www.bobvila.com/amazing-gray-sherwin-williams-sw7044/2304-12-expert-picks-for-fail-safe-colors/slideshows" TargetMode="External"/><Relationship Id="rId42" Type="http://schemas.openxmlformats.org/officeDocument/2006/relationships/image" Target="media/image12.jpeg"/><Relationship Id="rId90" Type="http://schemas.openxmlformats.org/officeDocument/2006/relationships/image" Target="media/image33.jpeg"/><Relationship Id="rId91" Type="http://schemas.openxmlformats.org/officeDocument/2006/relationships/hyperlink" Target="http://www.familyhandyman.com/DIY-Projects/Painting/Painting-Tips/painting-tips--how-to-paint-faster" TargetMode="External"/><Relationship Id="rId92" Type="http://schemas.openxmlformats.org/officeDocument/2006/relationships/hyperlink" Target="http://www.familyhandyman.com/DIY-Projects/Heating---Cooling/Heating/how-to-heat-a-garage/View-All" TargetMode="External"/><Relationship Id="rId93" Type="http://schemas.openxmlformats.org/officeDocument/2006/relationships/image" Target="media/image34.jpeg"/><Relationship Id="rId94" Type="http://schemas.openxmlformats.org/officeDocument/2006/relationships/hyperlink" Target="http://www.familyhandyman.com/DIY-Projects/Heating---Cooling/Heating/how-to-heat-a-garage/View-All" TargetMode="External"/><Relationship Id="rId95" Type="http://schemas.openxmlformats.org/officeDocument/2006/relationships/hyperlink" Target="http://www.familyhandyman.com/DIY-Projects/Heating---Cooling/Heating/7-ways-to-warm-up-a-cold-room" TargetMode="External"/><Relationship Id="rId96" Type="http://schemas.openxmlformats.org/officeDocument/2006/relationships/image" Target="media/image35.jpeg"/><Relationship Id="rId101" Type="http://schemas.openxmlformats.org/officeDocument/2006/relationships/hyperlink" Target="http://www.bobvila.com/blogs/diy-organization-ideas/" TargetMode="External"/><Relationship Id="rId102" Type="http://schemas.openxmlformats.org/officeDocument/2006/relationships/hyperlink" Target="http://d.adroll.com/r/N34ZPOW5TRGMJKDEFHM2G4/SDUW4IOBWFCKJBD7TJN7TI/b995ccd1a08affa5d1aa4e7c5bdd220a.re?cpm=UPS0UgABrSsKKsaTHQBCj8Vf1Tm7mjJauVexrw&amp;adroll_network=g&amp;clickurl=http://adclick.g.doubleclick.net/aclk?sa=l&amp;ai=CvTBsUrT0UKvaBpONqwGPhYHoAYG22e0CocKizzHxiprwjwEQASAAUIDH4cQEYMmG_4fwo-wSggEXY2EtcHViLTY0NjgyMzM3MjE3NDk1MDDIAQmoAwGqBKsBT9BEInL3XQrx4GPHg0t19P5-kUwQimSKWPDc5kC3c4vunnaJr_QcKgsg_dqcAwPabQBtOeF_JRX16b_tguL3eW4XTJaVGFVNzkpChPyzKS09ZKenn5bgO72nTcMuuVnZ3FOSgnS5tCcPOe50kkhK8jHAsYLXUkpita3_" TargetMode="External"/><Relationship Id="rId103" Type="http://schemas.openxmlformats.org/officeDocument/2006/relationships/image" Target="media/image37.png"/><Relationship Id="rId104" Type="http://schemas.openxmlformats.org/officeDocument/2006/relationships/image" Target="media/image38.png"/><Relationship Id="rId105" Type="http://schemas.openxmlformats.org/officeDocument/2006/relationships/image" Target="media/image39.png"/><Relationship Id="rId106" Type="http://schemas.openxmlformats.org/officeDocument/2006/relationships/image" Target="media/image40.png"/><Relationship Id="rId107" Type="http://schemas.openxmlformats.org/officeDocument/2006/relationships/hyperlink" Target="http://www.bobvila.com/find-a-contractor" TargetMode="External"/><Relationship Id="rId108" Type="http://schemas.openxmlformats.org/officeDocument/2006/relationships/image" Target="media/image41.png"/><Relationship Id="rId109" Type="http://schemas.openxmlformats.org/officeDocument/2006/relationships/hyperlink" Target="http://www.bobvila.com/contest/2013-love-your-laundry" TargetMode="External"/><Relationship Id="rId97" Type="http://schemas.openxmlformats.org/officeDocument/2006/relationships/hyperlink" Target="http://www.familyhandyman.com/DIY-Projects/Heating---Cooling/Heating/7-ways-to-warm-up-a-cold-room" TargetMode="External"/><Relationship Id="rId98" Type="http://schemas.openxmlformats.org/officeDocument/2006/relationships/image" Target="media/image36.png"/><Relationship Id="rId99" Type="http://schemas.openxmlformats.org/officeDocument/2006/relationships/hyperlink" Target="http://www.bobvila.com/articles/2161-radiant-floor-heating-101/pages/1" TargetMode="External"/><Relationship Id="rId43" Type="http://schemas.openxmlformats.org/officeDocument/2006/relationships/hyperlink" Target="http://www.bobvila.com/bekvam-bath-vanity/4842-10-ingenious-ikea-hacks/slideshows" TargetMode="External"/><Relationship Id="rId44" Type="http://schemas.openxmlformats.org/officeDocument/2006/relationships/image" Target="media/image13.jpeg"/><Relationship Id="rId45" Type="http://schemas.openxmlformats.org/officeDocument/2006/relationships/hyperlink" Target="http://www.bobvila.com/traditional-wood-raised-panel/8454-10-eye-catching-options-for-your-front-door/slideshows" TargetMode="External"/><Relationship Id="rId46" Type="http://schemas.openxmlformats.org/officeDocument/2006/relationships/image" Target="media/image14.jpeg"/><Relationship Id="rId47" Type="http://schemas.openxmlformats.org/officeDocument/2006/relationships/hyperlink" Target="http://www.bobvila.com/galvanized-metal/16746-11-backsplashes-for-a-unique-kitchen/slideshows" TargetMode="External"/><Relationship Id="rId48" Type="http://schemas.openxmlformats.org/officeDocument/2006/relationships/image" Target="media/image15.jpeg"/><Relationship Id="rId49" Type="http://schemas.openxmlformats.org/officeDocument/2006/relationships/hyperlink" Target="http://www.bobvila.com/logs-as-storage/8464-12-different-ways-to-store-firewood/slideshows" TargetMode="External"/><Relationship Id="rId100" Type="http://schemas.openxmlformats.org/officeDocument/2006/relationships/hyperlink" Target="http://www.bobvila.com/blogs/ikea-house/" TargetMode="External"/><Relationship Id="rId150" Type="http://schemas.openxmlformats.org/officeDocument/2006/relationships/hyperlink" Target="http://www.bobvila.com/pages/terms-of-use" TargetMode="External"/><Relationship Id="rId151" Type="http://schemas.openxmlformats.org/officeDocument/2006/relationships/image" Target="media/image59.png"/><Relationship Id="rId152" Type="http://schemas.openxmlformats.org/officeDocument/2006/relationships/fontTable" Target="fontTable.xml"/><Relationship Id="rId153" Type="http://schemas.openxmlformats.org/officeDocument/2006/relationships/theme" Target="theme/theme1.xml"/><Relationship Id="rId20" Type="http://schemas.openxmlformats.org/officeDocument/2006/relationships/image" Target="media/image4.png"/><Relationship Id="rId21" Type="http://schemas.openxmlformats.org/officeDocument/2006/relationships/hyperlink" Target="http://www.bobvila.com/blogs/renovation-return-on-investment/" TargetMode="External"/><Relationship Id="rId22" Type="http://schemas.openxmlformats.org/officeDocument/2006/relationships/hyperlink" Target="http://www.bobvila.com/blogs/bob-vila-radio-pocket-neighborhoods/" TargetMode="External"/><Relationship Id="rId70" Type="http://schemas.openxmlformats.org/officeDocument/2006/relationships/hyperlink" Target="http://www.bobvila.com/cape-cod/2428-bob-vila-s-guide-to-historic-house-styles/slideshows" TargetMode="External"/><Relationship Id="rId71" Type="http://schemas.openxmlformats.org/officeDocument/2006/relationships/image" Target="media/image26.jpeg"/><Relationship Id="rId72" Type="http://schemas.openxmlformats.org/officeDocument/2006/relationships/hyperlink" Target="http://www.bobvila.com/sink-consoles/2350-15-ways-to-make-a-small-bathroom-big/slideshows" TargetMode="External"/><Relationship Id="rId73" Type="http://schemas.openxmlformats.org/officeDocument/2006/relationships/image" Target="media/image27.png"/><Relationship Id="rId74" Type="http://schemas.openxmlformats.org/officeDocument/2006/relationships/hyperlink" Target="http://www.familyhandyman.com/DIY-Projects/Electrical/Switch/smart-light-switches/View-All" TargetMode="External"/><Relationship Id="rId75" Type="http://schemas.openxmlformats.org/officeDocument/2006/relationships/image" Target="media/image28.jpeg"/><Relationship Id="rId76" Type="http://schemas.openxmlformats.org/officeDocument/2006/relationships/hyperlink" Target="http://www.familyhandyman.com/DIY-Projects/Electrical/Switch/smart-light-switches/View-All" TargetMode="External"/><Relationship Id="rId77" Type="http://schemas.openxmlformats.org/officeDocument/2006/relationships/hyperlink" Target="http://scribol.com/traffix/linkin/1356125/645422" TargetMode="External"/><Relationship Id="rId78" Type="http://schemas.openxmlformats.org/officeDocument/2006/relationships/image" Target="media/image29.jpeg"/><Relationship Id="rId79" Type="http://schemas.openxmlformats.org/officeDocument/2006/relationships/hyperlink" Target="http://scribol.com/traffix/linkin/1356125/645422" TargetMode="External"/><Relationship Id="rId23" Type="http://schemas.openxmlformats.org/officeDocument/2006/relationships/hyperlink" Target="http://www.bobvila.com/blogs/remodeling-trends/" TargetMode="External"/><Relationship Id="rId24" Type="http://schemas.openxmlformats.org/officeDocument/2006/relationships/hyperlink" Target="http://www.bobvila.com/blogs/a-little-income-adds-a-lot-of-value/" TargetMode="External"/><Relationship Id="rId25" Type="http://schemas.openxmlformats.org/officeDocument/2006/relationships/hyperlink" Target="http://www.bobvila.com/sections/more-home-improvement/projects/32-split-level-ranch/episodes/394-selecting-the-house/videos/1161659027001-house-hunting-in-plymouth-ma" TargetMode="External"/><Relationship Id="rId26" Type="http://schemas.openxmlformats.org/officeDocument/2006/relationships/hyperlink" Target="http://www.bobvila.com/wall-solutions-pack/9573-10-neat-garage-storage-solutions/slideshows" TargetMode="External"/><Relationship Id="rId27" Type="http://schemas.openxmlformats.org/officeDocument/2006/relationships/hyperlink" Target="http://www.bobvila.com/use-every-inch/12281-11-sneaky-storage-ideas/slideshows" TargetMode="External"/><Relationship Id="rId28" Type="http://schemas.openxmlformats.org/officeDocument/2006/relationships/hyperlink" Target="http://www.bobvila.com/recycled-organization/5752-get-organized-20-clever-ideas-for-repurposed-storage/slideshows" TargetMode="External"/><Relationship Id="rId29" Type="http://schemas.openxmlformats.org/officeDocument/2006/relationships/hyperlink" Target="http://www.bobvila.com/sink-consoles/2350-15-ways-to-make-a-small-bathroom-big/slideshows" TargetMode="External"/><Relationship Id="rId130" Type="http://schemas.openxmlformats.org/officeDocument/2006/relationships/hyperlink" Target="http://youtube.com/bobvila" TargetMode="External"/><Relationship Id="rId131" Type="http://schemas.openxmlformats.org/officeDocument/2006/relationships/image" Target="media/image56.png"/><Relationship Id="rId132" Type="http://schemas.openxmlformats.org/officeDocument/2006/relationships/hyperlink" Target="http://www.bobvila.com/rss.xml" TargetMode="External"/><Relationship Id="rId133" Type="http://schemas.openxmlformats.org/officeDocument/2006/relationships/image" Target="media/image57.png"/><Relationship Id="rId134" Type="http://schemas.openxmlformats.org/officeDocument/2006/relationships/hyperlink" Target="http://d.adroll.com/r/N34ZPOW5TRGMJKDEFHM2G4/SDUW4IOBWFCKJBD7TJN7TI/460f0036ed9f507a86981a736b329bd9.re?cpm=UPS0VQANr8kKKhQN6gAw4785yBcjdHKfL4veXQ&amp;adroll_network=g&amp;clickurl=http://adclick.g.doubleclick.net/aclk?sa=l&amp;ai=Cnj-GVbT0UMnfNo2oqAHj4YDQDoG22e0CocKizzHxiprwjwEQASAAUIDH4cQEYMmG_4fwo-wSggEXY2EtcHViLTY0NjgyMzM3MjE3NDk1MDDIAQmoAwGqBKsBT9CdDf0uFRn-jcFreKI9Me6wz_geg6JV_3TO15C1XSAzCsrAz1wTwrfav1PuNzxAgXy-gncDAuz8chnkPhzgkKEvJ97Zps_tM3351rMkrIRRC-xEq2ItKfJ5GPW2tzfXBrKtaCr9g4vLBqoO5hKpWpx8qfb7TaXzNMCQ" TargetMode="External"/><Relationship Id="rId135" Type="http://schemas.openxmlformats.org/officeDocument/2006/relationships/image" Target="media/image58.jpeg"/><Relationship Id="rId136" Type="http://schemas.openxmlformats.org/officeDocument/2006/relationships/hyperlink" Target="http://www.bobvila.com/sections/kitchen" TargetMode="External"/><Relationship Id="rId137" Type="http://schemas.openxmlformats.org/officeDocument/2006/relationships/hyperlink" Target="http://www.bobvila.com/sections/bathroom" TargetMode="External"/><Relationship Id="rId138" Type="http://schemas.openxmlformats.org/officeDocument/2006/relationships/hyperlink" Target="http://www.bobvila.com/sections/painting" TargetMode="External"/><Relationship Id="rId139" Type="http://schemas.openxmlformats.org/officeDocument/2006/relationships/hyperlink" Target="http://www.bobvila.com/sections/tools-worksho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ad.doubleclick.net/click;h=v8/3d6b/c/22/*/j;44306;0-0;0;80359244;24866-970/60;0/0/0;;~sscs=?http://a.dpmsrv.com/r/66452/?exit=" TargetMode="External"/><Relationship Id="rId7" Type="http://schemas.openxmlformats.org/officeDocument/2006/relationships/image" Target="media/image1.gif"/><Relationship Id="rId8" Type="http://schemas.openxmlformats.org/officeDocument/2006/relationships/hyperlink" Target="http://www.bobvila.com/sections/more-home-improvement" TargetMode="External"/><Relationship Id="rId9" Type="http://schemas.openxmlformats.org/officeDocument/2006/relationships/hyperlink" Target="http://www.bobvila.com/categories/buying-selling-homes" TargetMode="External"/><Relationship Id="rId50" Type="http://schemas.openxmlformats.org/officeDocument/2006/relationships/image" Target="media/image16.jpeg"/><Relationship Id="rId51" Type="http://schemas.openxmlformats.org/officeDocument/2006/relationships/hyperlink" Target="http://www.bobvila.com/one-of-a-kind-chandeliers/1573-10-reasons-to-love-architectural-salvage/slideshows" TargetMode="External"/><Relationship Id="rId52" Type="http://schemas.openxmlformats.org/officeDocument/2006/relationships/image" Target="media/image17.jpeg"/><Relationship Id="rId53" Type="http://schemas.openxmlformats.org/officeDocument/2006/relationships/hyperlink" Target="http://www.bobvila.com/nation/post/30-under-stair-shelves-and-storage-space-ideas" TargetMode="External"/><Relationship Id="rId54" Type="http://schemas.openxmlformats.org/officeDocument/2006/relationships/image" Target="media/image18.jpeg"/><Relationship Id="rId55" Type="http://schemas.openxmlformats.org/officeDocument/2006/relationships/hyperlink" Target="http://www.bobvila.com/clean-your-gutters/10169-11-ways-to-winterize-your-home-on-a-budget/slideshows" TargetMode="External"/><Relationship Id="rId56" Type="http://schemas.openxmlformats.org/officeDocument/2006/relationships/image" Target="media/image19.jpeg"/><Relationship Id="rId57" Type="http://schemas.openxmlformats.org/officeDocument/2006/relationships/hyperlink" Target="http://www.bobvila.com/recycled-organization/5752-get-organized-20-clever-ideas-for-repurposed-storage/slideshows" TargetMode="External"/><Relationship Id="rId58" Type="http://schemas.openxmlformats.org/officeDocument/2006/relationships/image" Target="media/image20.jpeg"/><Relationship Id="rId59" Type="http://schemas.openxmlformats.org/officeDocument/2006/relationships/hyperlink" Target="http://www.bobvila.com/best-space-heaters/20248-10-space-heaters-we-love/slideshows" TargetMode="External"/><Relationship Id="rId110" Type="http://schemas.openxmlformats.org/officeDocument/2006/relationships/image" Target="media/image42.png"/><Relationship Id="rId111" Type="http://schemas.openxmlformats.org/officeDocument/2006/relationships/hyperlink" Target="http://www.bobvilashop.com/" TargetMode="External"/><Relationship Id="rId112" Type="http://schemas.openxmlformats.org/officeDocument/2006/relationships/image" Target="media/image43.png"/><Relationship Id="rId113" Type="http://schemas.openxmlformats.org/officeDocument/2006/relationships/image" Target="media/image44.png"/><Relationship Id="rId114" Type="http://schemas.openxmlformats.org/officeDocument/2006/relationships/image" Target="media/image45.jpeg"/><Relationship Id="rId115" Type="http://schemas.openxmlformats.org/officeDocument/2006/relationships/image" Target="media/image46.jpeg"/><Relationship Id="rId116" Type="http://schemas.openxmlformats.org/officeDocument/2006/relationships/image" Target="media/image47.jpeg"/><Relationship Id="rId117" Type="http://schemas.openxmlformats.org/officeDocument/2006/relationships/image" Target="media/image48.jpeg"/><Relationship Id="rId118" Type="http://schemas.openxmlformats.org/officeDocument/2006/relationships/image" Target="media/image49.jpeg"/><Relationship Id="rId119" Type="http://schemas.openxmlformats.org/officeDocument/2006/relationships/image" Target="media/image50.png"/><Relationship Id="rId30" Type="http://schemas.openxmlformats.org/officeDocument/2006/relationships/hyperlink" Target="http://www.bobvila.com/crosscut-wood/24264-10-things-to-do-with-cross-cut-trees/slideshows" TargetMode="External"/><Relationship Id="rId31" Type="http://schemas.openxmlformats.org/officeDocument/2006/relationships/image" Target="media/image5.png"/><Relationship Id="rId32" Type="http://schemas.openxmlformats.org/officeDocument/2006/relationships/image" Target="media/image6.gif"/><Relationship Id="rId33" Type="http://schemas.openxmlformats.org/officeDocument/2006/relationships/image" Target="media/image7.gif"/><Relationship Id="rId34" Type="http://schemas.openxmlformats.org/officeDocument/2006/relationships/image" Target="media/image8.jpeg"/><Relationship Id="rId35" Type="http://schemas.openxmlformats.org/officeDocument/2006/relationships/hyperlink" Target="http://www.bobvila.com/traditional/2053-gas-fireplaces-a-showcase-of-design-and-innovation/slideshows" TargetMode="External"/><Relationship Id="rId36" Type="http://schemas.openxmlformats.org/officeDocument/2006/relationships/image" Target="media/image9.jpeg"/><Relationship Id="rId37" Type="http://schemas.openxmlformats.org/officeDocument/2006/relationships/hyperlink" Target="http://www.bobvila.com/nation/post/10-dramatic-garage-transformations-to-inspire-and-amuse" TargetMode="External"/><Relationship Id="rId38" Type="http://schemas.openxmlformats.org/officeDocument/2006/relationships/image" Target="media/image10.jpeg"/><Relationship Id="rId39" Type="http://schemas.openxmlformats.org/officeDocument/2006/relationships/hyperlink" Target="http://www.bobvila.com/barn-wood-cabinets/13311-11-ways-to-use-salvaged-wood-in-your-home/slideshows" TargetMode="External"/><Relationship Id="rId80" Type="http://schemas.openxmlformats.org/officeDocument/2006/relationships/hyperlink" Target="http://www.familyhandyman.com/DIY-Tools---Tips/DIY-Skills/Carpentry-Skills/the-best-carpentry-tips-and-advice" TargetMode="External"/><Relationship Id="rId81" Type="http://schemas.openxmlformats.org/officeDocument/2006/relationships/image" Target="media/image30.jpeg"/><Relationship Id="rId82" Type="http://schemas.openxmlformats.org/officeDocument/2006/relationships/hyperlink" Target="http://www.familyhandyman.com/DIY-Tools---Tips/DIY-Skills/Carpentry-Skills/the-best-carpentry-tips-and-advice" TargetMode="External"/><Relationship Id="rId83" Type="http://schemas.openxmlformats.org/officeDocument/2006/relationships/hyperlink" Target="http://scribol.com/traffix/linkin/2305391/645422" TargetMode="External"/><Relationship Id="rId84" Type="http://schemas.openxmlformats.org/officeDocument/2006/relationships/image" Target="media/image31.jpeg"/><Relationship Id="rId85" Type="http://schemas.openxmlformats.org/officeDocument/2006/relationships/hyperlink" Target="http://scribol.com/traffix/linkin/2305391/645422" TargetMode="External"/><Relationship Id="rId86" Type="http://schemas.openxmlformats.org/officeDocument/2006/relationships/hyperlink" Target="http://www.scribol.com/traffix/linkin/98310/645422" TargetMode="External"/><Relationship Id="rId87" Type="http://schemas.openxmlformats.org/officeDocument/2006/relationships/image" Target="media/image32.jpeg"/><Relationship Id="rId88" Type="http://schemas.openxmlformats.org/officeDocument/2006/relationships/hyperlink" Target="http://www.scribol.com/traffix/linkin/98310/645422" TargetMode="External"/><Relationship Id="rId89" Type="http://schemas.openxmlformats.org/officeDocument/2006/relationships/hyperlink" Target="http://www.familyhandyman.com/DIY-Projects/Painting/Painting-Tips/painting-tips--how-to-paint-faster" TargetMode="External"/><Relationship Id="rId140" Type="http://schemas.openxmlformats.org/officeDocument/2006/relationships/hyperlink" Target="http://www.bobvila.com/sections/lawn-garden" TargetMode="External"/><Relationship Id="rId141" Type="http://schemas.openxmlformats.org/officeDocument/2006/relationships/hyperlink" Target="http://www.bobvila.com/sections/more-home-improvement" TargetMode="External"/><Relationship Id="rId142" Type="http://schemas.openxmlformats.org/officeDocument/2006/relationships/hyperlink" Target="http://www.bobvila.com/blogs" TargetMode="External"/><Relationship Id="rId143" Type="http://schemas.openxmlformats.org/officeDocument/2006/relationships/hyperlink" Target="http://www.bobvila.com/projects" TargetMode="External"/><Relationship Id="rId144" Type="http://schemas.openxmlformats.org/officeDocument/2006/relationships/hyperlink" Target="http://www.bobvila.com/" TargetMode="External"/><Relationship Id="rId145" Type="http://schemas.openxmlformats.org/officeDocument/2006/relationships/hyperlink" Target="http://www.bobvila.com/pages/about-bob" TargetMode="External"/><Relationship Id="rId146" Type="http://schemas.openxmlformats.org/officeDocument/2006/relationships/hyperlink" Target="http://www.bobvila.com/pages/advertise-with-us" TargetMode="External"/><Relationship Id="rId147" Type="http://schemas.openxmlformats.org/officeDocument/2006/relationships/hyperlink" Target="http://www.bobvila.com/news" TargetMode="External"/><Relationship Id="rId148" Type="http://schemas.openxmlformats.org/officeDocument/2006/relationships/hyperlink" Target="http://www.bobvila.com/contacts" TargetMode="External"/><Relationship Id="rId149" Type="http://schemas.openxmlformats.org/officeDocument/2006/relationships/hyperlink" Target="http://www.bobvila.com/pages/privacy-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2737</Words>
  <Characters>15601</Characters>
  <Application>Microsoft Macintosh Word</Application>
  <DocSecurity>0</DocSecurity>
  <Lines>130</Lines>
  <Paragraphs>36</Paragraphs>
  <ScaleCrop>false</ScaleCrop>
  <Company/>
  <LinksUpToDate>false</LinksUpToDate>
  <CharactersWithSpaces>18302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Cleaver</dc:creator>
  <cp:keywords/>
  <dc:description/>
  <cp:lastModifiedBy>Joanne Cleaver</cp:lastModifiedBy>
  <cp:revision>2</cp:revision>
  <dcterms:created xsi:type="dcterms:W3CDTF">2013-01-15T01:42:00Z</dcterms:created>
  <dcterms:modified xsi:type="dcterms:W3CDTF">2013-01-15T01:49:00Z</dcterms:modified>
</cp:coreProperties>
</file>